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CE73B0" w:rsidRDefault="008B7366" w:rsidP="008B7366">
      <w:pPr>
        <w:jc w:val="center"/>
      </w:pPr>
      <w:r>
        <w:rPr>
          <w:b/>
        </w:rPr>
        <w:t>Требования</w:t>
      </w: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970321" w:rsidRPr="00970321">
        <w:rPr>
          <w:rFonts w:ascii="Times New Roman" w:hAnsi="Times New Roman" w:cs="Times New Roman"/>
          <w:i/>
          <w:sz w:val="24"/>
          <w:szCs w:val="24"/>
        </w:rPr>
        <w:t xml:space="preserve">заместитель </w:t>
      </w:r>
      <w:r w:rsidR="00970321">
        <w:rPr>
          <w:rFonts w:ascii="Times New Roman" w:hAnsi="Times New Roman" w:cs="Times New Roman"/>
          <w:i/>
          <w:sz w:val="24"/>
          <w:szCs w:val="24"/>
        </w:rPr>
        <w:t>начальника</w:t>
      </w:r>
      <w:r w:rsidR="00166653">
        <w:rPr>
          <w:rFonts w:ascii="Times New Roman" w:hAnsi="Times New Roman" w:cs="Times New Roman"/>
          <w:i/>
          <w:sz w:val="24"/>
          <w:szCs w:val="24"/>
        </w:rPr>
        <w:t xml:space="preserve"> </w:t>
      </w:r>
      <w:r w:rsidR="00AF58B6">
        <w:rPr>
          <w:rFonts w:ascii="Times New Roman" w:hAnsi="Times New Roman" w:cs="Times New Roman"/>
          <w:i/>
          <w:sz w:val="24"/>
          <w:szCs w:val="24"/>
        </w:rPr>
        <w:t>отдела информационной безопасности и информационных технологий</w:t>
      </w:r>
      <w:r w:rsidR="00222846"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4B4950" w:rsidRDefault="004B4950" w:rsidP="004B4950">
      <w:pPr>
        <w:pStyle w:val="ConsPlusNormal"/>
        <w:ind w:left="-567" w:firstLine="540"/>
        <w:jc w:val="both"/>
        <w:rPr>
          <w:rFonts w:ascii="Times New Roman" w:hAnsi="Times New Roman" w:cs="Times New Roman"/>
          <w:sz w:val="24"/>
          <w:szCs w:val="24"/>
        </w:rPr>
      </w:pPr>
      <w:r>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1C12DB" w:rsidP="003910C2">
      <w:pPr>
        <w:pStyle w:val="ConsPlusNormal"/>
        <w:ind w:left="-567" w:firstLine="540"/>
        <w:jc w:val="both"/>
        <w:rPr>
          <w:rFonts w:ascii="Times New Roman" w:hAnsi="Times New Roman" w:cs="Times New Roman"/>
          <w:b/>
          <w:sz w:val="24"/>
          <w:szCs w:val="24"/>
        </w:rPr>
      </w:pPr>
      <w:r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F58B6" w:rsidRPr="00AF58B6" w:rsidRDefault="00AF58B6" w:rsidP="00AF58B6">
      <w:pPr>
        <w:ind w:left="-567" w:firstLine="540"/>
        <w:jc w:val="both"/>
        <w:rPr>
          <w:rFonts w:eastAsia="Calibri"/>
        </w:rPr>
      </w:pPr>
      <w:r>
        <w:rPr>
          <w:b/>
        </w:rPr>
        <w:t xml:space="preserve">    </w:t>
      </w:r>
      <w:r w:rsidR="00EA0133" w:rsidRPr="00AF58B6">
        <w:rPr>
          <w:b/>
        </w:rPr>
        <w:t xml:space="preserve">а) </w:t>
      </w:r>
      <w:r w:rsidR="00F050BF" w:rsidRPr="00AF58B6">
        <w:rPr>
          <w:b/>
        </w:rPr>
        <w:t>наличие высшего образования по специальности, направлению подготовки:</w:t>
      </w:r>
      <w:r w:rsidR="00F050BF" w:rsidRPr="00AF58B6">
        <w:t xml:space="preserve"> </w:t>
      </w:r>
      <w:r w:rsidR="00166653" w:rsidRPr="00AF58B6">
        <w:t xml:space="preserve"> </w:t>
      </w:r>
      <w:proofErr w:type="gramStart"/>
      <w:r w:rsidRPr="00AF58B6">
        <w:t>«Инфокоммуникационные технологии и системы связи», «Информационные системы и технологии», «Компьютерные и информационные науки»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 а также –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w:t>
      </w:r>
      <w:proofErr w:type="gramEnd"/>
      <w:r w:rsidRPr="00AF58B6">
        <w:t xml:space="preserve"> и механика», «Специальные организационно-технические системы», «Информационная безопасность автоматизированных систем»; специальности, направления подготовки: «Прикладные математика и физика», «Физика», «Радиофизика» «Информационные технологии», «Прикладная информатика в экономике», «Информационные системы в экономике».</w:t>
      </w:r>
      <w:r w:rsidRPr="00AF58B6">
        <w:rPr>
          <w:rFonts w:eastAsia="Calibri"/>
        </w:rPr>
        <w:t xml:space="preserve"> </w:t>
      </w:r>
    </w:p>
    <w:p w:rsidR="00AF58B6" w:rsidRPr="00AF58B6" w:rsidRDefault="00AF58B6" w:rsidP="00AF58B6">
      <w:pPr>
        <w:pStyle w:val="ConsPlusNormal"/>
        <w:ind w:left="-567" w:firstLine="540"/>
        <w:jc w:val="both"/>
        <w:rPr>
          <w:rFonts w:ascii="Times New Roman" w:hAnsi="Times New Roman" w:cs="Times New Roman"/>
          <w:sz w:val="24"/>
          <w:szCs w:val="24"/>
        </w:rPr>
      </w:pPr>
      <w:r w:rsidRPr="00AF58B6">
        <w:rPr>
          <w:rFonts w:ascii="Times New Roman" w:hAnsi="Times New Roman" w:cs="Times New Roman"/>
          <w:sz w:val="24"/>
          <w:szCs w:val="24"/>
        </w:rPr>
        <w:t xml:space="preserve">Рекомендуемые специальности, направления подготовки: </w:t>
      </w:r>
      <w:proofErr w:type="gramStart"/>
      <w:r w:rsidRPr="00AF58B6">
        <w:rPr>
          <w:rFonts w:ascii="Times New Roman" w:hAnsi="Times New Roman" w:cs="Times New Roman"/>
          <w:sz w:val="24"/>
          <w:szCs w:val="24"/>
        </w:rPr>
        <w:t>«Государственное и муниципальное управление», «Юриспруденция», «Политология», «Менеджмент», «Экономика», «Финансы и кредит», «Бизнес-информатика», «Прикладные математика и физика», «Физика», «Радиофизика»; укрупненные группы направлений подготовки:</w:t>
      </w:r>
      <w:proofErr w:type="gramEnd"/>
      <w:r w:rsidRPr="00AF58B6">
        <w:rPr>
          <w:rFonts w:ascii="Times New Roman" w:hAnsi="Times New Roman" w:cs="Times New Roman"/>
          <w:sz w:val="24"/>
          <w:szCs w:val="24"/>
        </w:rPr>
        <w:t xml:space="preserve"> </w:t>
      </w:r>
      <w:proofErr w:type="gramStart"/>
      <w:r w:rsidRPr="00AF58B6">
        <w:rPr>
          <w:rFonts w:ascii="Times New Roman" w:hAnsi="Times New Roman" w:cs="Times New Roman"/>
          <w:sz w:val="24"/>
          <w:szCs w:val="24"/>
        </w:rPr>
        <w:t>«Информатика и вычислительная техника», «Компьютерные и информационные науки»,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укрупненных групп специальностей, направлений подготовки «Информационная безопасность», «Обеспечение государственной безопасности»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w:t>
      </w:r>
      <w:proofErr w:type="gramEnd"/>
      <w:r w:rsidRPr="00AF58B6">
        <w:rPr>
          <w:rFonts w:ascii="Times New Roman" w:hAnsi="Times New Roman" w:cs="Times New Roman"/>
          <w:sz w:val="24"/>
          <w:szCs w:val="24"/>
        </w:rPr>
        <w:t xml:space="preserve"> Федерации установлено соответствие указанным специальностям и направлениям подготовки.</w:t>
      </w:r>
    </w:p>
    <w:p w:rsidR="00554B37" w:rsidRPr="004012B1" w:rsidRDefault="00970321" w:rsidP="00AF58B6">
      <w:pPr>
        <w:pStyle w:val="ConsPlusNormal"/>
        <w:ind w:left="-567"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554B37" w:rsidRPr="004012B1">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0E630A" w:rsidRPr="000E630A" w:rsidRDefault="00970321" w:rsidP="000E630A">
      <w:pPr>
        <w:pStyle w:val="ConsPlusNormal"/>
        <w:ind w:left="-567" w:firstLine="540"/>
        <w:jc w:val="both"/>
        <w:rPr>
          <w:rFonts w:ascii="Times New Roman" w:hAnsi="Times New Roman" w:cs="Times New Roman"/>
          <w:color w:val="FF0000"/>
          <w:sz w:val="24"/>
          <w:szCs w:val="24"/>
        </w:rPr>
      </w:pPr>
      <w:r w:rsidRPr="000E630A">
        <w:rPr>
          <w:rFonts w:ascii="Times New Roman" w:hAnsi="Times New Roman" w:cs="Times New Roman"/>
          <w:sz w:val="24"/>
          <w:szCs w:val="24"/>
        </w:rPr>
        <w:t xml:space="preserve">            </w:t>
      </w:r>
      <w:r w:rsidR="000E630A" w:rsidRPr="000E630A">
        <w:rPr>
          <w:rFonts w:ascii="Times New Roman" w:hAnsi="Times New Roman" w:cs="Times New Roman"/>
          <w:sz w:val="24"/>
          <w:szCs w:val="24"/>
        </w:rPr>
        <w:t xml:space="preserve">включая </w:t>
      </w:r>
      <w:hyperlink r:id="rId9" w:history="1">
        <w:r w:rsidR="000E630A" w:rsidRPr="000E630A">
          <w:rPr>
            <w:rFonts w:ascii="Times New Roman" w:hAnsi="Times New Roman" w:cs="Times New Roman"/>
            <w:color w:val="0000FF"/>
            <w:sz w:val="24"/>
            <w:szCs w:val="24"/>
          </w:rPr>
          <w:t>Конституцию</w:t>
        </w:r>
      </w:hyperlink>
      <w:r w:rsidR="000E630A" w:rsidRPr="000E630A">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в том числе:</w:t>
      </w:r>
      <w:r w:rsidR="000E630A" w:rsidRPr="000E630A">
        <w:rPr>
          <w:rFonts w:ascii="Times New Roman" w:hAnsi="Times New Roman" w:cs="Times New Roman"/>
          <w:color w:val="FF0000"/>
          <w:sz w:val="24"/>
          <w:szCs w:val="24"/>
        </w:rPr>
        <w:t xml:space="preserve"> </w:t>
      </w:r>
    </w:p>
    <w:p w:rsidR="000E630A" w:rsidRPr="000E630A" w:rsidRDefault="000E630A" w:rsidP="000E630A">
      <w:pPr>
        <w:pStyle w:val="ConsPlusNormal"/>
        <w:ind w:left="-567" w:firstLine="540"/>
        <w:jc w:val="both"/>
        <w:rPr>
          <w:rFonts w:ascii="Times New Roman" w:hAnsi="Times New Roman" w:cs="Times New Roman"/>
          <w:sz w:val="24"/>
          <w:szCs w:val="24"/>
        </w:rPr>
      </w:pPr>
      <w:r w:rsidRPr="000E630A">
        <w:rPr>
          <w:rFonts w:ascii="Times New Roman" w:hAnsi="Times New Roman" w:cs="Times New Roman"/>
          <w:sz w:val="24"/>
          <w:szCs w:val="24"/>
        </w:rPr>
        <w:t>Кодекс Российской Федерации об административных правонарушениях от 30 декабря 2001 г. № 195-ФЗ;</w:t>
      </w:r>
    </w:p>
    <w:p w:rsidR="000E630A" w:rsidRPr="000E630A" w:rsidRDefault="000E630A" w:rsidP="000E630A">
      <w:pPr>
        <w:pStyle w:val="ConsPlusNormal"/>
        <w:ind w:left="-567" w:firstLine="540"/>
        <w:jc w:val="both"/>
        <w:rPr>
          <w:rFonts w:ascii="Times New Roman" w:hAnsi="Times New Roman" w:cs="Times New Roman"/>
          <w:sz w:val="24"/>
          <w:szCs w:val="24"/>
        </w:rPr>
      </w:pPr>
      <w:r w:rsidRPr="000E630A">
        <w:rPr>
          <w:rFonts w:ascii="Times New Roman" w:hAnsi="Times New Roman" w:cs="Times New Roman"/>
          <w:sz w:val="24"/>
          <w:szCs w:val="24"/>
        </w:rPr>
        <w:t>Федеральный закон от 27 декабря 2002 г. № 184-ФЗ</w:t>
      </w:r>
      <w:r w:rsidRPr="000E630A">
        <w:rPr>
          <w:rFonts w:ascii="Times New Roman" w:hAnsi="Times New Roman" w:cs="Times New Roman"/>
          <w:sz w:val="24"/>
          <w:szCs w:val="24"/>
        </w:rPr>
        <w:br/>
        <w:t>«О техническом регулировании»;</w:t>
      </w:r>
    </w:p>
    <w:p w:rsidR="000E630A" w:rsidRPr="000E630A" w:rsidRDefault="008B7366" w:rsidP="000E630A">
      <w:pPr>
        <w:pStyle w:val="10"/>
        <w:tabs>
          <w:tab w:val="left" w:pos="567"/>
          <w:tab w:val="left" w:pos="1418"/>
        </w:tabs>
        <w:ind w:left="-567" w:firstLine="540"/>
        <w:rPr>
          <w:rFonts w:ascii="Times New Roman" w:eastAsia="Times New Roman" w:hAnsi="Times New Roman"/>
          <w:szCs w:val="24"/>
        </w:rPr>
      </w:pPr>
      <w:hyperlink r:id="rId10" w:tooltip="http://rsoc.ru/docs/docR_412.rtf" w:history="1">
        <w:r w:rsidR="000E630A" w:rsidRPr="000E630A">
          <w:rPr>
            <w:rFonts w:ascii="Times New Roman" w:eastAsia="Times New Roman" w:hAnsi="Times New Roman"/>
            <w:szCs w:val="24"/>
          </w:rPr>
          <w:t>Федеральный закон от 7 июля 2003 г. № 126-ФЗ «О связи»</w:t>
        </w:r>
      </w:hyperlink>
      <w:r w:rsidR="000E630A" w:rsidRPr="000E630A">
        <w:rPr>
          <w:rFonts w:ascii="Times New Roman" w:eastAsia="Times New Roman" w:hAnsi="Times New Roman"/>
          <w:szCs w:val="24"/>
        </w:rPr>
        <w:t>;</w:t>
      </w:r>
    </w:p>
    <w:p w:rsidR="000E630A" w:rsidRPr="000E630A" w:rsidRDefault="000E630A" w:rsidP="000E630A">
      <w:pPr>
        <w:autoSpaceDE w:val="0"/>
        <w:autoSpaceDN w:val="0"/>
        <w:adjustRightInd w:val="0"/>
        <w:ind w:left="-567" w:firstLine="540"/>
        <w:jc w:val="both"/>
      </w:pPr>
      <w:r w:rsidRPr="000E630A">
        <w:t>Федеральный закон от 29 июля 2004 г. № 98-ФЗ «О коммерческой тайне»;</w:t>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 xml:space="preserve">Федеральный закон от 27 июля 2006 г. № 149-ФЗ </w:t>
      </w:r>
      <w:r w:rsidRPr="000E630A">
        <w:rPr>
          <w:rFonts w:ascii="Times New Roman" w:eastAsia="Times New Roman" w:hAnsi="Times New Roman"/>
          <w:szCs w:val="24"/>
        </w:rPr>
        <w:br/>
        <w:t>«Об информации, информационных технологиях и о защите информации»;</w:t>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 xml:space="preserve">Федеральный закон от 27 июля 2006 г. № 152-ФЗ </w:t>
      </w:r>
      <w:r w:rsidRPr="000E630A">
        <w:rPr>
          <w:rFonts w:ascii="Times New Roman" w:eastAsia="Times New Roman" w:hAnsi="Times New Roman"/>
          <w:szCs w:val="24"/>
        </w:rPr>
        <w:br/>
        <w:t>«О персональных данных»;</w:t>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 xml:space="preserve">Федеральный закон от 9 февраля 2009 г. № 8-ФЗ </w:t>
      </w:r>
      <w:r w:rsidRPr="000E630A">
        <w:rPr>
          <w:rFonts w:ascii="Times New Roman" w:eastAsia="Times New Roman" w:hAnsi="Times New Roman"/>
          <w:szCs w:val="24"/>
        </w:rPr>
        <w:br/>
        <w:t>«Об обеспечении доступа к информации о деятельности государственных органов и органов местного самоуправления»;</w:t>
      </w:r>
      <w:r w:rsidRPr="000E630A">
        <w:rPr>
          <w:rFonts w:ascii="Times New Roman" w:eastAsia="Times New Roman" w:hAnsi="Times New Roman"/>
          <w:szCs w:val="24"/>
        </w:rPr>
        <w:tab/>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Указ Президента Российской Федерации от 20 января 1994 г. № 170 «Об основах государственной политики в сфере информатизации»;</w:t>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Постановление Правительства Российской Федерации от 28 февраля 1996 г. № 226 «О государственном учете и регистрации баз и банков данных»;</w:t>
      </w:r>
    </w:p>
    <w:p w:rsidR="000E630A" w:rsidRPr="000E630A" w:rsidRDefault="000E630A" w:rsidP="000E630A">
      <w:pPr>
        <w:pStyle w:val="10"/>
        <w:tabs>
          <w:tab w:val="left" w:pos="0"/>
          <w:tab w:val="left" w:pos="1418"/>
        </w:tabs>
        <w:ind w:left="-567" w:firstLine="540"/>
        <w:rPr>
          <w:rFonts w:ascii="Times New Roman" w:eastAsia="Times New Roman" w:hAnsi="Times New Roman"/>
          <w:szCs w:val="24"/>
        </w:rPr>
      </w:pPr>
      <w:r w:rsidRPr="000E630A">
        <w:rPr>
          <w:rFonts w:ascii="Times New Roman" w:eastAsia="Times New Roman" w:hAnsi="Times New Roman"/>
          <w:szCs w:val="24"/>
        </w:rPr>
        <w:t>Постановление Правительства Российской Федерации от 10 сентября 2009 г. № 723 «О порядке ввода в эксплуатацию отдельных государственных информационных систем»;</w:t>
      </w:r>
    </w:p>
    <w:p w:rsidR="000E630A" w:rsidRPr="000E630A" w:rsidRDefault="000E630A" w:rsidP="000E630A">
      <w:pPr>
        <w:pStyle w:val="a3"/>
        <w:autoSpaceDE w:val="0"/>
        <w:autoSpaceDN w:val="0"/>
        <w:adjustRightInd w:val="0"/>
        <w:ind w:left="-567" w:firstLine="540"/>
      </w:pPr>
      <w:r w:rsidRPr="000E630A">
        <w:t>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w:t>
      </w:r>
    </w:p>
    <w:p w:rsidR="000E630A" w:rsidRPr="000E630A" w:rsidRDefault="000E630A" w:rsidP="000E630A">
      <w:pPr>
        <w:pStyle w:val="a3"/>
        <w:autoSpaceDE w:val="0"/>
        <w:autoSpaceDN w:val="0"/>
        <w:adjustRightInd w:val="0"/>
        <w:ind w:left="-567" w:firstLine="540"/>
      </w:pPr>
      <w:r w:rsidRPr="000E630A">
        <w:t xml:space="preserve">Постановление Правительства Российской Федерации от 13 апреля 2005 г. № 214 «Об утверждении правил организации и проведения работ по обязательному подтверждению соответствия </w:t>
      </w:r>
      <w:proofErr w:type="spellStart"/>
      <w:r w:rsidRPr="000E630A">
        <w:t>сведств</w:t>
      </w:r>
      <w:proofErr w:type="spellEnd"/>
      <w:r w:rsidRPr="000E630A">
        <w:t xml:space="preserve"> связи»;</w:t>
      </w:r>
    </w:p>
    <w:p w:rsidR="000E630A" w:rsidRPr="000E630A" w:rsidRDefault="000E630A" w:rsidP="000E630A">
      <w:pPr>
        <w:pStyle w:val="a3"/>
        <w:autoSpaceDE w:val="0"/>
        <w:autoSpaceDN w:val="0"/>
        <w:adjustRightInd w:val="0"/>
        <w:ind w:left="-567" w:firstLine="540"/>
      </w:pPr>
      <w:r w:rsidRPr="000E630A">
        <w:t>Постановление Правительства Российской Федерации от                          10 сентября 2009 г. № 723 «О порядке ввода в эксплуатацию отдельных государственных информационных систем»;</w:t>
      </w:r>
    </w:p>
    <w:p w:rsidR="000E630A" w:rsidRPr="000E630A" w:rsidRDefault="000E630A" w:rsidP="000E630A">
      <w:pPr>
        <w:pStyle w:val="a3"/>
        <w:autoSpaceDE w:val="0"/>
        <w:autoSpaceDN w:val="0"/>
        <w:adjustRightInd w:val="0"/>
        <w:ind w:left="-567" w:firstLine="540"/>
      </w:pPr>
      <w:r w:rsidRPr="000E630A">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w:t>
      </w:r>
    </w:p>
    <w:p w:rsidR="000E630A" w:rsidRPr="000E630A" w:rsidRDefault="000E630A" w:rsidP="000E630A">
      <w:pPr>
        <w:pStyle w:val="a3"/>
        <w:autoSpaceDE w:val="0"/>
        <w:autoSpaceDN w:val="0"/>
        <w:adjustRightInd w:val="0"/>
        <w:ind w:left="-567" w:firstLine="540"/>
      </w:pPr>
      <w:r w:rsidRPr="000E630A">
        <w:t xml:space="preserve">Приказ </w:t>
      </w:r>
      <w:proofErr w:type="spellStart"/>
      <w:r w:rsidRPr="000E630A">
        <w:t>Мининформсвязи</w:t>
      </w:r>
      <w:proofErr w:type="spellEnd"/>
      <w:r w:rsidRPr="000E630A">
        <w:t xml:space="preserve"> России от 2 июля 2007 г. № 73   «Об утверждении правил применения автоматизированных систем расчетов»;</w:t>
      </w:r>
    </w:p>
    <w:p w:rsidR="00554B37" w:rsidRPr="000E630A" w:rsidRDefault="000E630A" w:rsidP="000E630A">
      <w:pPr>
        <w:pStyle w:val="ConsPlusNormal"/>
        <w:ind w:left="-567" w:firstLine="0"/>
        <w:jc w:val="both"/>
        <w:rPr>
          <w:rFonts w:ascii="Times New Roman" w:hAnsi="Times New Roman" w:cs="Times New Roman"/>
          <w:b/>
          <w:sz w:val="24"/>
          <w:szCs w:val="24"/>
        </w:rPr>
      </w:pPr>
      <w:r w:rsidRPr="000E630A">
        <w:rPr>
          <w:rFonts w:ascii="Times New Roman" w:hAnsi="Times New Roman" w:cs="Times New Roman"/>
          <w:sz w:val="24"/>
          <w:szCs w:val="24"/>
        </w:rPr>
        <w:t xml:space="preserve">           </w:t>
      </w:r>
      <w:r w:rsidR="00554B37" w:rsidRPr="000E630A">
        <w:rPr>
          <w:rFonts w:ascii="Times New Roman" w:hAnsi="Times New Roman" w:cs="Times New Roman"/>
          <w:b/>
          <w:sz w:val="24"/>
          <w:szCs w:val="24"/>
        </w:rPr>
        <w:t xml:space="preserve">в) наличие иных профессиональных знаний: </w:t>
      </w:r>
    </w:p>
    <w:p w:rsidR="000E630A" w:rsidRPr="000E630A" w:rsidRDefault="000E630A" w:rsidP="000E630A">
      <w:pPr>
        <w:pStyle w:val="ConsPlusNormal"/>
        <w:ind w:left="-567" w:firstLine="567"/>
        <w:jc w:val="both"/>
        <w:rPr>
          <w:rFonts w:ascii="Times New Roman" w:hAnsi="Times New Roman" w:cs="Times New Roman"/>
          <w:sz w:val="24"/>
          <w:szCs w:val="24"/>
        </w:rPr>
      </w:pPr>
      <w:r w:rsidRPr="000E630A">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0E630A">
        <w:rPr>
          <w:rFonts w:ascii="Times New Roman" w:hAnsi="Times New Roman" w:cs="Times New Roman"/>
          <w:sz w:val="24"/>
          <w:szCs w:val="24"/>
        </w:rPr>
        <w:t>применения</w:t>
      </w:r>
      <w:proofErr w:type="gramEnd"/>
      <w:r w:rsidRPr="000E630A">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в том числе:</w:t>
      </w:r>
    </w:p>
    <w:p w:rsidR="000E630A" w:rsidRPr="000E630A" w:rsidRDefault="000E630A" w:rsidP="000E630A">
      <w:pPr>
        <w:pStyle w:val="10"/>
        <w:tabs>
          <w:tab w:val="left" w:pos="-567"/>
          <w:tab w:val="left" w:pos="0"/>
        </w:tabs>
        <w:ind w:left="-567" w:firstLine="567"/>
        <w:rPr>
          <w:rFonts w:ascii="Times New Roman" w:eastAsia="Times New Roman" w:hAnsi="Times New Roman"/>
          <w:szCs w:val="24"/>
        </w:rPr>
      </w:pPr>
      <w:r w:rsidRPr="000E630A">
        <w:rPr>
          <w:rFonts w:ascii="Times New Roman" w:eastAsia="Times New Roman" w:hAnsi="Times New Roman"/>
          <w:szCs w:val="24"/>
        </w:rPr>
        <w:tab/>
        <w:t>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данные;</w:t>
      </w:r>
    </w:p>
    <w:p w:rsidR="000E630A" w:rsidRPr="000E630A" w:rsidRDefault="000E630A" w:rsidP="000E630A">
      <w:pPr>
        <w:pStyle w:val="10"/>
        <w:tabs>
          <w:tab w:val="left" w:pos="0"/>
          <w:tab w:val="left" w:pos="918"/>
        </w:tabs>
        <w:ind w:left="-567" w:firstLine="567"/>
        <w:rPr>
          <w:rFonts w:ascii="Times New Roman" w:eastAsia="Times New Roman" w:hAnsi="Times New Roman"/>
          <w:szCs w:val="24"/>
        </w:rPr>
      </w:pPr>
      <w:r w:rsidRPr="000E630A">
        <w:rPr>
          <w:rFonts w:ascii="Times New Roman" w:eastAsia="Times New Roman" w:hAnsi="Times New Roman"/>
          <w:szCs w:val="24"/>
        </w:rPr>
        <w:tab/>
        <w:t>Современные коммуникации, сетевые приложения, программное обеспечение;</w:t>
      </w:r>
    </w:p>
    <w:p w:rsidR="000E630A" w:rsidRPr="000E630A" w:rsidRDefault="000E630A" w:rsidP="000E630A">
      <w:pPr>
        <w:pStyle w:val="10"/>
        <w:tabs>
          <w:tab w:val="left" w:pos="0"/>
          <w:tab w:val="left" w:pos="918"/>
        </w:tabs>
        <w:ind w:left="-567" w:firstLine="567"/>
        <w:rPr>
          <w:rFonts w:ascii="Times New Roman" w:eastAsia="Times New Roman" w:hAnsi="Times New Roman"/>
          <w:szCs w:val="24"/>
        </w:rPr>
      </w:pPr>
      <w:r w:rsidRPr="000E630A">
        <w:rPr>
          <w:rFonts w:ascii="Times New Roman" w:eastAsia="Times New Roman" w:hAnsi="Times New Roman"/>
          <w:szCs w:val="24"/>
        </w:rPr>
        <w:tab/>
        <w:t>Понятие системы связи;</w:t>
      </w:r>
    </w:p>
    <w:p w:rsidR="000E630A" w:rsidRPr="000E630A" w:rsidRDefault="000E630A" w:rsidP="000E630A">
      <w:pPr>
        <w:pStyle w:val="10"/>
        <w:tabs>
          <w:tab w:val="left" w:pos="0"/>
          <w:tab w:val="left" w:pos="918"/>
        </w:tabs>
        <w:ind w:left="-567" w:firstLine="567"/>
        <w:rPr>
          <w:rFonts w:ascii="Times New Roman" w:eastAsia="Times New Roman" w:hAnsi="Times New Roman"/>
          <w:szCs w:val="24"/>
        </w:rPr>
      </w:pPr>
      <w:r w:rsidRPr="000E630A">
        <w:rPr>
          <w:rFonts w:ascii="Times New Roman" w:eastAsia="Times New Roman" w:hAnsi="Times New Roman"/>
          <w:szCs w:val="24"/>
        </w:rPr>
        <w:tab/>
        <w:t>Методы информационного обеспечения;</w:t>
      </w:r>
    </w:p>
    <w:p w:rsidR="000E630A" w:rsidRPr="000E630A" w:rsidRDefault="000E630A" w:rsidP="000E630A">
      <w:pPr>
        <w:pStyle w:val="10"/>
        <w:tabs>
          <w:tab w:val="left" w:pos="0"/>
          <w:tab w:val="left" w:pos="918"/>
        </w:tabs>
        <w:ind w:left="-567" w:firstLine="567"/>
        <w:rPr>
          <w:rFonts w:ascii="Times New Roman" w:eastAsia="Times New Roman" w:hAnsi="Times New Roman"/>
          <w:szCs w:val="24"/>
        </w:rPr>
      </w:pPr>
      <w:r w:rsidRPr="000E630A">
        <w:rPr>
          <w:rFonts w:ascii="Times New Roman" w:eastAsia="Times New Roman" w:hAnsi="Times New Roman"/>
          <w:szCs w:val="24"/>
        </w:rPr>
        <w:tab/>
        <w:t>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0E630A" w:rsidRPr="000E630A" w:rsidRDefault="000E630A" w:rsidP="000E630A">
      <w:pPr>
        <w:pStyle w:val="10"/>
        <w:tabs>
          <w:tab w:val="left" w:pos="0"/>
          <w:tab w:val="left" w:pos="918"/>
        </w:tabs>
        <w:ind w:left="-567" w:firstLine="567"/>
        <w:rPr>
          <w:rFonts w:ascii="Times New Roman" w:eastAsia="Times New Roman" w:hAnsi="Times New Roman"/>
          <w:szCs w:val="24"/>
        </w:rPr>
      </w:pPr>
      <w:r w:rsidRPr="000E630A">
        <w:rPr>
          <w:rFonts w:ascii="Times New Roman" w:eastAsia="Times New Roman" w:hAnsi="Times New Roman"/>
          <w:szCs w:val="24"/>
        </w:rPr>
        <w:tab/>
        <w:t>Методы и средства получения, обработки и передачи информации;</w:t>
      </w:r>
    </w:p>
    <w:p w:rsidR="000E630A" w:rsidRPr="000E630A" w:rsidRDefault="000E630A" w:rsidP="000E630A">
      <w:pPr>
        <w:pStyle w:val="a3"/>
        <w:ind w:left="-567" w:firstLine="567"/>
      </w:pPr>
      <w:r w:rsidRPr="000E630A">
        <w:t>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0E630A" w:rsidRPr="000E630A" w:rsidRDefault="000E630A" w:rsidP="000E630A">
      <w:pPr>
        <w:pStyle w:val="a3"/>
        <w:ind w:left="-567" w:firstLine="567"/>
      </w:pPr>
      <w:r w:rsidRPr="000E630A">
        <w:t>понятие базовых информационных ресурсов;</w:t>
      </w:r>
    </w:p>
    <w:p w:rsidR="000E630A" w:rsidRPr="000E630A" w:rsidRDefault="000E630A" w:rsidP="000E630A">
      <w:pPr>
        <w:pStyle w:val="a3"/>
        <w:ind w:left="-567" w:firstLine="567"/>
      </w:pPr>
      <w:r w:rsidRPr="000E630A">
        <w:t>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0E630A" w:rsidRPr="000E630A" w:rsidRDefault="000E630A" w:rsidP="000E630A">
      <w:pPr>
        <w:pStyle w:val="a3"/>
        <w:ind w:left="-567" w:firstLine="567"/>
      </w:pPr>
      <w:r w:rsidRPr="000E630A">
        <w:lastRenderedPageBreak/>
        <w:t>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0E630A" w:rsidRPr="000E630A" w:rsidRDefault="000E630A" w:rsidP="000E630A">
      <w:pPr>
        <w:pStyle w:val="a3"/>
        <w:ind w:left="-567" w:firstLine="567"/>
      </w:pPr>
      <w:r w:rsidRPr="000E630A">
        <w:t>знания, полученные в рамках программ повышения квалификации по темам: «Информационные системы и технологии», «Управление проектами»;</w:t>
      </w:r>
    </w:p>
    <w:p w:rsidR="000E630A" w:rsidRPr="000E630A" w:rsidRDefault="000E630A" w:rsidP="000E630A">
      <w:pPr>
        <w:pStyle w:val="a3"/>
        <w:ind w:left="-567" w:firstLine="567"/>
      </w:pPr>
      <w:r w:rsidRPr="000E630A">
        <w:t>знание основ сетевых технологий, принципов работы компьютерных систем и сетей;</w:t>
      </w:r>
    </w:p>
    <w:p w:rsidR="00554B37" w:rsidRPr="000E630A" w:rsidRDefault="00554B37" w:rsidP="00554B37">
      <w:pPr>
        <w:pStyle w:val="ConsPlusNormal"/>
        <w:ind w:left="-567" w:firstLine="540"/>
        <w:jc w:val="both"/>
        <w:rPr>
          <w:rFonts w:ascii="Times New Roman" w:hAnsi="Times New Roman" w:cs="Times New Roman"/>
          <w:b/>
          <w:sz w:val="24"/>
          <w:szCs w:val="24"/>
        </w:rPr>
      </w:pPr>
      <w:r w:rsidRPr="000E630A">
        <w:rPr>
          <w:rFonts w:ascii="Times New Roman" w:hAnsi="Times New Roman" w:cs="Times New Roman"/>
          <w:b/>
          <w:sz w:val="24"/>
          <w:szCs w:val="24"/>
        </w:rPr>
        <w:t xml:space="preserve">г) наличие профессиональных умений: </w:t>
      </w:r>
    </w:p>
    <w:p w:rsidR="000E630A" w:rsidRPr="000E630A" w:rsidRDefault="000E630A" w:rsidP="000E630A">
      <w:pPr>
        <w:pStyle w:val="ConsPlusNormal"/>
        <w:ind w:left="-567" w:firstLine="540"/>
        <w:jc w:val="both"/>
        <w:rPr>
          <w:rFonts w:ascii="Times New Roman" w:hAnsi="Times New Roman" w:cs="Times New Roman"/>
          <w:sz w:val="24"/>
          <w:szCs w:val="24"/>
        </w:rPr>
      </w:pPr>
      <w:proofErr w:type="gramStart"/>
      <w:r w:rsidRPr="000E630A">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0E630A">
        <w:rPr>
          <w:rFonts w:ascii="Times New Roman" w:hAnsi="Times New Roman" w:cs="Times New Roman"/>
          <w:sz w:val="24"/>
          <w:szCs w:val="24"/>
        </w:rPr>
        <w:t xml:space="preserve"> текстовом </w:t>
      </w:r>
      <w:proofErr w:type="gramStart"/>
      <w:r w:rsidRPr="000E630A">
        <w:rPr>
          <w:rFonts w:ascii="Times New Roman" w:hAnsi="Times New Roman" w:cs="Times New Roman"/>
          <w:sz w:val="24"/>
          <w:szCs w:val="24"/>
        </w:rPr>
        <w:t>редакторе</w:t>
      </w:r>
      <w:proofErr w:type="gramEnd"/>
      <w:r w:rsidRPr="000E630A">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0E630A" w:rsidRPr="000E630A" w:rsidRDefault="000E630A" w:rsidP="000E630A">
      <w:pPr>
        <w:pStyle w:val="ConsPlusNormal"/>
        <w:ind w:left="-567" w:firstLine="540"/>
        <w:jc w:val="both"/>
        <w:rPr>
          <w:rFonts w:ascii="Times New Roman" w:hAnsi="Times New Roman" w:cs="Times New Roman"/>
          <w:sz w:val="24"/>
          <w:szCs w:val="24"/>
        </w:rPr>
      </w:pPr>
      <w:r w:rsidRPr="000E630A">
        <w:rPr>
          <w:rFonts w:ascii="Times New Roman" w:hAnsi="Times New Roman" w:cs="Times New Roman"/>
          <w:sz w:val="24"/>
          <w:szCs w:val="24"/>
        </w:rPr>
        <w:t>а также по вопросам, отнесенным к компетенции госслужащего:</w:t>
      </w:r>
    </w:p>
    <w:p w:rsidR="000E630A" w:rsidRPr="000E630A" w:rsidRDefault="000E630A" w:rsidP="000E630A">
      <w:pPr>
        <w:tabs>
          <w:tab w:val="left" w:pos="9033"/>
        </w:tabs>
        <w:ind w:left="-567" w:firstLine="540"/>
        <w:jc w:val="both"/>
      </w:pPr>
      <w:r w:rsidRPr="000E630A">
        <w:t>перевод информации в единый формат;</w:t>
      </w:r>
    </w:p>
    <w:p w:rsidR="000E630A" w:rsidRPr="000E630A" w:rsidRDefault="000E630A" w:rsidP="000E630A">
      <w:pPr>
        <w:tabs>
          <w:tab w:val="left" w:pos="9033"/>
        </w:tabs>
        <w:ind w:left="-567" w:firstLine="540"/>
        <w:jc w:val="both"/>
      </w:pPr>
      <w:r w:rsidRPr="000E630A">
        <w:t>расчеты, анализ и обобщение результатов, составление технических отчетов и оперативных сводок;</w:t>
      </w:r>
    </w:p>
    <w:p w:rsidR="000E630A" w:rsidRPr="000E630A" w:rsidRDefault="000E630A" w:rsidP="000E630A">
      <w:pPr>
        <w:ind w:left="-567" w:firstLine="540"/>
        <w:jc w:val="both"/>
      </w:pPr>
      <w:r w:rsidRPr="000E630A">
        <w:t>установка сетевого программного обеспечения на серверах и рабочих станциях и поддержка их в рабочем состоянии;</w:t>
      </w:r>
    </w:p>
    <w:p w:rsidR="000E630A" w:rsidRPr="000E630A" w:rsidRDefault="000E630A" w:rsidP="000E630A">
      <w:pPr>
        <w:pStyle w:val="ConsPlusNormal"/>
        <w:ind w:left="-567" w:firstLine="540"/>
        <w:jc w:val="both"/>
        <w:rPr>
          <w:rFonts w:ascii="Times New Roman" w:hAnsi="Times New Roman" w:cs="Times New Roman"/>
          <w:sz w:val="24"/>
          <w:szCs w:val="24"/>
        </w:rPr>
      </w:pPr>
      <w:r w:rsidRPr="000E630A">
        <w:rPr>
          <w:rFonts w:ascii="Times New Roman" w:hAnsi="Times New Roman" w:cs="Times New Roman"/>
          <w:sz w:val="24"/>
          <w:szCs w:val="24"/>
        </w:rPr>
        <w:t>мониторинг сети, выявление ошибки пользователей и сетевого программного обеспечения,  восстановление работоспособности системы.</w:t>
      </w:r>
    </w:p>
    <w:p w:rsidR="000E630A" w:rsidRPr="000E630A" w:rsidRDefault="000E630A" w:rsidP="000E630A">
      <w:pPr>
        <w:autoSpaceDE w:val="0"/>
        <w:autoSpaceDN w:val="0"/>
        <w:adjustRightInd w:val="0"/>
        <w:ind w:left="-567" w:firstLine="540"/>
        <w:jc w:val="both"/>
        <w:outlineLvl w:val="0"/>
      </w:pPr>
      <w:r w:rsidRPr="000E630A">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0E630A" w:rsidRPr="000E630A" w:rsidRDefault="000E630A" w:rsidP="000E630A">
      <w:pPr>
        <w:autoSpaceDE w:val="0"/>
        <w:autoSpaceDN w:val="0"/>
        <w:adjustRightInd w:val="0"/>
        <w:ind w:left="-567" w:firstLine="540"/>
        <w:jc w:val="both"/>
        <w:outlineLvl w:val="0"/>
      </w:pPr>
      <w:r w:rsidRPr="000E630A">
        <w:t>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0E630A" w:rsidRPr="000E630A" w:rsidRDefault="000E630A" w:rsidP="000E630A">
      <w:pPr>
        <w:ind w:left="-567" w:firstLine="540"/>
        <w:jc w:val="both"/>
      </w:pPr>
      <w:r w:rsidRPr="000E630A">
        <w:t xml:space="preserve">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t>
      </w:r>
      <w:hyperlink r:id="rId11" w:history="1">
        <w:r w:rsidRPr="000E630A">
          <w:rPr>
            <w:rStyle w:val="a6"/>
          </w:rPr>
          <w:t>www.regulation.gov.ru</w:t>
        </w:r>
      </w:hyperlink>
      <w:r w:rsidRPr="000E630A">
        <w:t>;</w:t>
      </w:r>
    </w:p>
    <w:p w:rsidR="000E630A" w:rsidRPr="000E630A" w:rsidRDefault="000E630A" w:rsidP="000E630A">
      <w:pPr>
        <w:pStyle w:val="a3"/>
        <w:tabs>
          <w:tab w:val="left" w:pos="1418"/>
        </w:tabs>
        <w:ind w:left="-567" w:firstLine="709"/>
        <w:rPr>
          <w:b/>
        </w:rPr>
      </w:pPr>
      <w:r w:rsidRPr="000E630A">
        <w:rPr>
          <w:b/>
        </w:rPr>
        <w:t xml:space="preserve">а) наличие функциональных знаний в сфере законодательства Российской Федерации: </w:t>
      </w:r>
    </w:p>
    <w:p w:rsidR="000E630A" w:rsidRPr="000E630A" w:rsidRDefault="000E630A" w:rsidP="000E630A">
      <w:pPr>
        <w:pStyle w:val="a3"/>
        <w:tabs>
          <w:tab w:val="left" w:pos="1418"/>
        </w:tabs>
        <w:ind w:left="-567" w:firstLine="709"/>
      </w:pPr>
      <w:r w:rsidRPr="000E630A">
        <w:t>технологии и средства обеспечения информационной безопасности;</w:t>
      </w:r>
    </w:p>
    <w:p w:rsidR="000E630A" w:rsidRPr="000E630A" w:rsidRDefault="000E630A" w:rsidP="000E630A">
      <w:pPr>
        <w:pStyle w:val="a3"/>
        <w:tabs>
          <w:tab w:val="left" w:pos="1418"/>
        </w:tabs>
        <w:ind w:left="-567" w:firstLine="709"/>
      </w:pPr>
      <w:r w:rsidRPr="000E630A">
        <w:t>средства ведения классификаторов и каталогов;</w:t>
      </w:r>
    </w:p>
    <w:p w:rsidR="000E630A" w:rsidRPr="000E630A" w:rsidRDefault="000E630A" w:rsidP="000E630A">
      <w:pPr>
        <w:pStyle w:val="a3"/>
        <w:tabs>
          <w:tab w:val="left" w:pos="1418"/>
        </w:tabs>
        <w:ind w:left="-567" w:firstLine="709"/>
      </w:pPr>
      <w:proofErr w:type="gramStart"/>
      <w:r w:rsidRPr="000E630A">
        <w:t xml:space="preserve">сетевое оборудование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0E630A">
        <w:t>floppy</w:t>
      </w:r>
      <w:proofErr w:type="spellEnd"/>
      <w:r w:rsidRPr="000E630A">
        <w:t>);</w:t>
      </w:r>
      <w:proofErr w:type="gramEnd"/>
    </w:p>
    <w:p w:rsidR="000E630A" w:rsidRPr="000E630A" w:rsidRDefault="000E630A" w:rsidP="000E630A">
      <w:pPr>
        <w:pStyle w:val="a3"/>
        <w:tabs>
          <w:tab w:val="left" w:pos="1418"/>
        </w:tabs>
        <w:ind w:left="-567" w:firstLine="709"/>
      </w:pPr>
      <w:r w:rsidRPr="000E630A">
        <w:t>основы электроники (понятие, количественные характеристики, источники электрического тока, основные законы электрических цепей);</w:t>
      </w:r>
    </w:p>
    <w:p w:rsidR="000E630A" w:rsidRPr="000E630A" w:rsidRDefault="000E630A" w:rsidP="000E630A">
      <w:pPr>
        <w:pStyle w:val="a3"/>
        <w:tabs>
          <w:tab w:val="left" w:pos="1418"/>
        </w:tabs>
        <w:ind w:left="-567" w:firstLine="709"/>
      </w:pPr>
      <w:r w:rsidRPr="000E630A">
        <w:t>принципы работы сетевых протоколов, построения компьютерных сетей;</w:t>
      </w:r>
    </w:p>
    <w:p w:rsidR="000E630A" w:rsidRPr="000E630A" w:rsidRDefault="000E630A" w:rsidP="000E630A">
      <w:pPr>
        <w:ind w:left="-567" w:firstLine="709"/>
        <w:jc w:val="both"/>
      </w:pPr>
      <w:r w:rsidRPr="000E630A">
        <w:t>локальные сети (протоколы, сетевое оборудование, принципы построения сетей).</w:t>
      </w:r>
    </w:p>
    <w:p w:rsidR="000E630A" w:rsidRPr="000E630A" w:rsidRDefault="000E630A" w:rsidP="000E630A">
      <w:pPr>
        <w:pStyle w:val="ConsPlusNormal"/>
        <w:ind w:left="-567" w:firstLine="709"/>
        <w:jc w:val="both"/>
        <w:rPr>
          <w:rFonts w:ascii="Times New Roman" w:hAnsi="Times New Roman" w:cs="Times New Roman"/>
          <w:b/>
          <w:sz w:val="24"/>
          <w:szCs w:val="24"/>
        </w:rPr>
      </w:pPr>
      <w:r w:rsidRPr="000E630A">
        <w:rPr>
          <w:rFonts w:ascii="Times New Roman" w:hAnsi="Times New Roman" w:cs="Times New Roman"/>
          <w:b/>
          <w:sz w:val="24"/>
          <w:szCs w:val="24"/>
        </w:rPr>
        <w:t xml:space="preserve">б) наличие функциональных умений: </w:t>
      </w:r>
    </w:p>
    <w:p w:rsidR="000E630A" w:rsidRPr="000E630A" w:rsidRDefault="000E630A" w:rsidP="000E630A">
      <w:pPr>
        <w:pStyle w:val="ConsPlusNormal"/>
        <w:ind w:left="-567" w:firstLine="709"/>
        <w:jc w:val="both"/>
        <w:outlineLvl w:val="0"/>
        <w:rPr>
          <w:rFonts w:ascii="Times New Roman" w:hAnsi="Times New Roman" w:cs="Times New Roman"/>
          <w:sz w:val="24"/>
          <w:szCs w:val="24"/>
        </w:rPr>
      </w:pPr>
      <w:r w:rsidRPr="000E630A">
        <w:rPr>
          <w:rFonts w:ascii="Times New Roman" w:hAnsi="Times New Roman" w:cs="Times New Roman"/>
          <w:sz w:val="24"/>
          <w:szCs w:val="24"/>
        </w:rPr>
        <w:t xml:space="preserve">осуществление антивирусной защиты локальной сети и отдельных компьютеров; </w:t>
      </w:r>
    </w:p>
    <w:p w:rsidR="000E630A" w:rsidRPr="000E630A" w:rsidRDefault="000E630A" w:rsidP="000E630A">
      <w:pPr>
        <w:pStyle w:val="ConsPlusNormal"/>
        <w:ind w:left="-567" w:firstLine="709"/>
        <w:jc w:val="both"/>
        <w:outlineLvl w:val="0"/>
        <w:rPr>
          <w:rFonts w:ascii="Times New Roman" w:hAnsi="Times New Roman" w:cs="Times New Roman"/>
          <w:sz w:val="24"/>
          <w:szCs w:val="24"/>
        </w:rPr>
      </w:pPr>
      <w:r w:rsidRPr="000E630A">
        <w:rPr>
          <w:rFonts w:ascii="Times New Roman" w:hAnsi="Times New Roman" w:cs="Times New Roman"/>
          <w:sz w:val="24"/>
          <w:szCs w:val="24"/>
        </w:rPr>
        <w:t>установка, настройка и работа пользовательского программного обеспечения, ввод в домен, разграничение доступа;</w:t>
      </w:r>
    </w:p>
    <w:p w:rsidR="000E630A" w:rsidRPr="000E630A" w:rsidRDefault="000E630A" w:rsidP="000E630A">
      <w:pPr>
        <w:pStyle w:val="ConsPlusNormal"/>
        <w:ind w:left="-567" w:firstLine="709"/>
        <w:jc w:val="both"/>
        <w:rPr>
          <w:rFonts w:ascii="Times New Roman" w:hAnsi="Times New Roman" w:cs="Times New Roman"/>
          <w:sz w:val="24"/>
          <w:szCs w:val="24"/>
        </w:rPr>
      </w:pPr>
      <w:r w:rsidRPr="000E630A">
        <w:rPr>
          <w:rFonts w:ascii="Times New Roman" w:hAnsi="Times New Roman" w:cs="Times New Roman"/>
          <w:sz w:val="24"/>
          <w:szCs w:val="24"/>
        </w:rPr>
        <w:t>определение неисправности принтера, ксерокса, монитора.</w:t>
      </w:r>
    </w:p>
    <w:p w:rsidR="006426CD" w:rsidRPr="00CE73B0" w:rsidRDefault="00D94B7C" w:rsidP="006B203B">
      <w:pPr>
        <w:pStyle w:val="ConsPlusNormal"/>
        <w:ind w:left="-567"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2.</w:t>
      </w:r>
      <w:r w:rsidR="006426CD" w:rsidRPr="00CE73B0">
        <w:rPr>
          <w:rFonts w:ascii="Times New Roman" w:hAnsi="Times New Roman" w:cs="Times New Roman"/>
          <w:sz w:val="24"/>
          <w:szCs w:val="24"/>
        </w:rPr>
        <w:t xml:space="preserve"> </w:t>
      </w:r>
      <w:proofErr w:type="gramStart"/>
      <w:r w:rsidR="006426CD" w:rsidRPr="00CE73B0">
        <w:rPr>
          <w:rFonts w:ascii="Times New Roman" w:hAnsi="Times New Roman" w:cs="Times New Roman"/>
          <w:sz w:val="24"/>
          <w:szCs w:val="24"/>
        </w:rPr>
        <w:t xml:space="preserve">Время приема документов для участия в конкурсе </w:t>
      </w:r>
      <w:r w:rsidR="006426CD" w:rsidRPr="00CE73B0">
        <w:rPr>
          <w:rFonts w:ascii="Times New Roman" w:hAnsi="Times New Roman" w:cs="Times New Roman"/>
          <w:b/>
          <w:sz w:val="24"/>
          <w:szCs w:val="24"/>
        </w:rPr>
        <w:t xml:space="preserve">в течение 21 </w:t>
      </w:r>
      <w:r w:rsidR="00D472FE" w:rsidRPr="00CE73B0">
        <w:rPr>
          <w:rFonts w:ascii="Times New Roman" w:hAnsi="Times New Roman" w:cs="Times New Roman"/>
          <w:b/>
          <w:sz w:val="24"/>
          <w:szCs w:val="24"/>
        </w:rPr>
        <w:t>календарного</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дня со дня размещения объявления об их приеме на официальном сайте</w:t>
      </w:r>
      <w:r w:rsidR="00D472FE" w:rsidRPr="00CE73B0">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CE73B0">
        <w:rPr>
          <w:rFonts w:ascii="Times New Roman" w:hAnsi="Times New Roman" w:cs="Times New Roman"/>
          <w:sz w:val="24"/>
          <w:szCs w:val="24"/>
        </w:rPr>
        <w:t xml:space="preserve"> и на официальном сайте</w:t>
      </w:r>
      <w:r w:rsidR="00D472F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CE73B0">
        <w:rPr>
          <w:rFonts w:ascii="Times New Roman" w:hAnsi="Times New Roman" w:cs="Times New Roman"/>
          <w:sz w:val="24"/>
          <w:szCs w:val="24"/>
        </w:rPr>
        <w:t>11</w:t>
      </w:r>
      <w:r w:rsidR="006426CD" w:rsidRPr="00CE73B0">
        <w:rPr>
          <w:rFonts w:ascii="Times New Roman" w:hAnsi="Times New Roman" w:cs="Times New Roman"/>
          <w:sz w:val="24"/>
          <w:szCs w:val="24"/>
        </w:rPr>
        <w:t>.00 час до 1</w:t>
      </w:r>
      <w:r w:rsidR="00AE21F1" w:rsidRPr="00CE73B0">
        <w:rPr>
          <w:rFonts w:ascii="Times New Roman" w:hAnsi="Times New Roman" w:cs="Times New Roman"/>
          <w:sz w:val="24"/>
          <w:szCs w:val="24"/>
        </w:rPr>
        <w:t>6</w:t>
      </w:r>
      <w:r w:rsidR="006426CD" w:rsidRPr="00CE73B0">
        <w:rPr>
          <w:rFonts w:ascii="Times New Roman" w:hAnsi="Times New Roman" w:cs="Times New Roman"/>
          <w:sz w:val="24"/>
          <w:szCs w:val="24"/>
        </w:rPr>
        <w:t>.</w:t>
      </w:r>
      <w:r w:rsidR="00AE21F1" w:rsidRPr="00CE73B0">
        <w:rPr>
          <w:rFonts w:ascii="Times New Roman" w:hAnsi="Times New Roman" w:cs="Times New Roman"/>
          <w:sz w:val="24"/>
          <w:szCs w:val="24"/>
        </w:rPr>
        <w:t>00</w:t>
      </w:r>
      <w:r w:rsidR="006426CD" w:rsidRPr="00CE73B0">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CE73B0">
        <w:rPr>
          <w:rFonts w:ascii="Times New Roman" w:hAnsi="Times New Roman" w:cs="Times New Roman"/>
          <w:sz w:val="24"/>
          <w:szCs w:val="24"/>
        </w:rPr>
        <w:t>, ул.</w:t>
      </w:r>
      <w:r w:rsidR="002D460E" w:rsidRPr="00CE73B0">
        <w:rPr>
          <w:rFonts w:ascii="Times New Roman" w:hAnsi="Times New Roman" w:cs="Times New Roman"/>
          <w:sz w:val="24"/>
          <w:szCs w:val="24"/>
        </w:rPr>
        <w:t xml:space="preserve"> </w:t>
      </w:r>
      <w:r w:rsidR="006426CD" w:rsidRPr="00CE73B0">
        <w:rPr>
          <w:rFonts w:ascii="Times New Roman" w:hAnsi="Times New Roman" w:cs="Times New Roman"/>
          <w:sz w:val="24"/>
          <w:szCs w:val="24"/>
        </w:rPr>
        <w:t xml:space="preserve">Карла Маркса, д. 14,  Управление Федеральной налоговой службы по Сахалинской области, отдел </w:t>
      </w:r>
      <w:r w:rsidR="006426CD" w:rsidRPr="00CE73B0">
        <w:rPr>
          <w:rFonts w:ascii="Times New Roman" w:hAnsi="Times New Roman" w:cs="Times New Roman"/>
          <w:sz w:val="24"/>
          <w:szCs w:val="24"/>
        </w:rPr>
        <w:lastRenderedPageBreak/>
        <w:t>кадров и безопасности, кабинет № 202. Контактный телефон: 74-02-06, 74-02-84, 74-02-89.</w:t>
      </w:r>
      <w:r w:rsidR="00D472FE" w:rsidRPr="00CE73B0">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2"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lastRenderedPageBreak/>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3"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4"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0"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3F4881">
        <w:rPr>
          <w:b/>
        </w:rPr>
        <w:t>21.04</w:t>
      </w:r>
      <w:r w:rsidR="004B4950">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4B4950">
      <w:pPr>
        <w:pStyle w:val="a7"/>
        <w:shd w:val="clear" w:color="auto" w:fill="FFFFFF"/>
        <w:tabs>
          <w:tab w:val="left" w:pos="1138"/>
        </w:tabs>
        <w:ind w:left="-709" w:firstLine="709"/>
        <w:jc w:val="both"/>
        <w:rPr>
          <w:sz w:val="24"/>
          <w:szCs w:val="24"/>
        </w:rPr>
      </w:pPr>
      <w:proofErr w:type="gramStart"/>
      <w:r w:rsidRPr="00B74F2F">
        <w:rPr>
          <w:sz w:val="24"/>
          <w:szCs w:val="24"/>
        </w:rPr>
        <w:lastRenderedPageBreak/>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5"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4B4950">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4B4950">
      <w:pPr>
        <w:pStyle w:val="510"/>
        <w:spacing w:line="240" w:lineRule="auto"/>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4B4950">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4B495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E2470B" w:rsidRPr="00CE73B0" w:rsidRDefault="005E3CC0" w:rsidP="000E630A">
      <w:pPr>
        <w:pStyle w:val="ConsNormal"/>
        <w:widowControl/>
        <w:ind w:left="-709" w:right="0" w:firstLine="709"/>
        <w:jc w:val="both"/>
        <w:rPr>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CE50AD" w:rsidRPr="00B374DD" w:rsidRDefault="006426CD" w:rsidP="00CE50AD">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3F4881">
        <w:rPr>
          <w:color w:val="000000"/>
          <w:sz w:val="26"/>
          <w:szCs w:val="26"/>
        </w:rPr>
        <w:t>И.о</w:t>
      </w:r>
      <w:proofErr w:type="gramStart"/>
      <w:r w:rsidR="003F4881">
        <w:rPr>
          <w:color w:val="000000"/>
          <w:sz w:val="26"/>
          <w:szCs w:val="26"/>
        </w:rPr>
        <w:t>.</w:t>
      </w:r>
      <w:r w:rsidR="003F4881">
        <w:rPr>
          <w:color w:val="000000"/>
        </w:rPr>
        <w:t>р</w:t>
      </w:r>
      <w:proofErr w:type="gramEnd"/>
      <w:r w:rsidR="003F4881">
        <w:t>уководителя</w:t>
      </w:r>
      <w:proofErr w:type="spellEnd"/>
      <w:r w:rsidR="00CE50AD" w:rsidRPr="00B374DD">
        <w:t xml:space="preserve"> Управления ФНС</w:t>
      </w:r>
    </w:p>
    <w:p w:rsidR="00CE50AD" w:rsidRPr="00B374DD" w:rsidRDefault="00CE50AD" w:rsidP="00CE50AD">
      <w:pPr>
        <w:ind w:left="4500"/>
      </w:pPr>
      <w:r w:rsidRPr="00B374DD">
        <w:t xml:space="preserve"> России по Сахалинской области</w:t>
      </w:r>
    </w:p>
    <w:p w:rsidR="00CE50AD" w:rsidRPr="00B374DD" w:rsidRDefault="00CE50AD" w:rsidP="00CE50AD">
      <w:pPr>
        <w:ind w:left="4500"/>
      </w:pPr>
      <w:r w:rsidRPr="00B374DD">
        <w:t xml:space="preserve"> </w:t>
      </w:r>
      <w:proofErr w:type="spellStart"/>
      <w:r w:rsidR="003F4881">
        <w:t>А.А.Насыйровой</w:t>
      </w:r>
      <w:proofErr w:type="spellEnd"/>
    </w:p>
    <w:p w:rsidR="00CE50AD" w:rsidRPr="00B374DD" w:rsidRDefault="00CE50AD" w:rsidP="00CE50AD">
      <w:pPr>
        <w:ind w:left="4500"/>
      </w:pPr>
      <w:r w:rsidRPr="00B374DD">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Дата рождения 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Образование _________________________________________________________________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Место работы и должность, занимаемая в настоящий момент 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_____________________________________________</w:t>
      </w:r>
      <w:r w:rsidR="003F4881">
        <w:rPr>
          <w:rFonts w:ascii="Times New Roman" w:hAnsi="Times New Roman" w:cs="Times New Roman"/>
          <w:sz w:val="24"/>
          <w:szCs w:val="24"/>
        </w:rPr>
        <w:t>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Проживаю__________________________________________________________</w:t>
      </w:r>
    </w:p>
    <w:p w:rsidR="00CE50AD" w:rsidRPr="00B374DD" w:rsidRDefault="00CE50AD" w:rsidP="00CE50AD">
      <w:pPr>
        <w:pStyle w:val="ConsNonformat"/>
        <w:widowControl/>
        <w:ind w:right="0"/>
        <w:rPr>
          <w:rFonts w:ascii="Times New Roman" w:hAnsi="Times New Roman" w:cs="Times New Roman"/>
          <w:sz w:val="24"/>
          <w:szCs w:val="24"/>
        </w:rPr>
      </w:pPr>
      <w:r w:rsidRPr="00B374DD">
        <w:rPr>
          <w:rFonts w:ascii="Times New Roman" w:hAnsi="Times New Roman" w:cs="Times New Roman"/>
          <w:sz w:val="24"/>
          <w:szCs w:val="24"/>
        </w:rPr>
        <w:t>Тел. _____________________________</w:t>
      </w:r>
      <w:r w:rsidR="003F4881">
        <w:rPr>
          <w:rFonts w:ascii="Times New Roman" w:hAnsi="Times New Roman" w:cs="Times New Roman"/>
          <w:sz w:val="24"/>
          <w:szCs w:val="24"/>
        </w:rPr>
        <w:t>____________________</w:t>
      </w:r>
    </w:p>
    <w:p w:rsidR="00CE50AD" w:rsidRPr="002B2422" w:rsidRDefault="003F4881" w:rsidP="003F4881">
      <w:pPr>
        <w:pStyle w:val="ConsNonformat"/>
        <w:widowControl/>
        <w:ind w:right="0"/>
        <w:rPr>
          <w:rFonts w:ascii="Times New Roman" w:hAnsi="Times New Roman" w:cs="Times New Roman"/>
        </w:rPr>
      </w:pPr>
      <w:r>
        <w:rPr>
          <w:rFonts w:ascii="Times New Roman" w:hAnsi="Times New Roman" w:cs="Times New Roman"/>
        </w:rPr>
        <w:t xml:space="preserve">                                                  </w:t>
      </w:r>
      <w:r w:rsidR="00CE50AD"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Прошу   допустить   меня   к  участию  в конкурсе на включение в кадровый резерв Управления ФНС России по Сахалинской области на должность государственной гражданской службы Российской Федерации   _____________________________________________________________________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B374DD" w:rsidRDefault="00CE50AD" w:rsidP="00CE50AD">
      <w:pPr>
        <w:pStyle w:val="ConsNonformat"/>
        <w:widowControl/>
        <w:ind w:right="0"/>
        <w:jc w:val="both"/>
        <w:rPr>
          <w:rFonts w:ascii="Times New Roman" w:hAnsi="Times New Roman" w:cs="Times New Roman"/>
          <w:sz w:val="24"/>
          <w:szCs w:val="24"/>
        </w:rPr>
      </w:pPr>
      <w:r w:rsidRPr="00B374DD">
        <w:rPr>
          <w:rFonts w:ascii="Times New Roman" w:hAnsi="Times New Roman" w:cs="Times New Roman"/>
          <w:sz w:val="24"/>
          <w:szCs w:val="24"/>
        </w:rPr>
        <w:t>Управления Федеральной налоговой службы по Сахалинской области.</w:t>
      </w:r>
    </w:p>
    <w:p w:rsidR="00CE50AD" w:rsidRPr="00B374DD" w:rsidRDefault="00CE50AD" w:rsidP="00CE50AD">
      <w:pPr>
        <w:pStyle w:val="ConsNonformat"/>
        <w:widowControl/>
        <w:ind w:right="0"/>
        <w:jc w:val="both"/>
        <w:rPr>
          <w:rFonts w:ascii="Times New Roman" w:hAnsi="Times New Roman" w:cs="Times New Roman"/>
          <w:sz w:val="24"/>
          <w:szCs w:val="24"/>
        </w:rPr>
      </w:pPr>
    </w:p>
    <w:p w:rsidR="00CE50AD" w:rsidRPr="00B374DD" w:rsidRDefault="00CE50AD" w:rsidP="00CE50AD">
      <w:pPr>
        <w:pStyle w:val="ConsNonformat"/>
        <w:widowControl/>
        <w:ind w:right="0" w:firstLine="709"/>
        <w:jc w:val="both"/>
        <w:rPr>
          <w:rFonts w:ascii="Times New Roman" w:hAnsi="Times New Roman" w:cs="Times New Roman"/>
          <w:sz w:val="24"/>
          <w:szCs w:val="24"/>
        </w:rPr>
      </w:pPr>
      <w:r w:rsidRPr="00B374DD">
        <w:rPr>
          <w:rFonts w:ascii="Times New Roman" w:hAnsi="Times New Roman" w:cs="Times New Roman"/>
          <w:sz w:val="24"/>
          <w:szCs w:val="24"/>
        </w:rPr>
        <w:t xml:space="preserve">С Федеральным законом Российской Федерации от 27 июля </w:t>
      </w:r>
      <w:smartTag w:uri="urn:schemas-microsoft-com:office:smarttags" w:element="metricconverter">
        <w:smartTagPr>
          <w:attr w:name="ProductID" w:val="2004 г"/>
        </w:smartTagPr>
        <w:r w:rsidRPr="00B374DD">
          <w:rPr>
            <w:rFonts w:ascii="Times New Roman" w:hAnsi="Times New Roman" w:cs="Times New Roman"/>
            <w:sz w:val="24"/>
            <w:szCs w:val="24"/>
          </w:rPr>
          <w:t>2004 г</w:t>
        </w:r>
      </w:smartTag>
      <w:r w:rsidRPr="00B374DD">
        <w:rPr>
          <w:rFonts w:ascii="Times New Roman" w:hAnsi="Times New Roman" w:cs="Times New Roman"/>
          <w:sz w:val="24"/>
          <w:szCs w:val="24"/>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B374DD">
        <w:rPr>
          <w:rFonts w:ascii="Times New Roman" w:hAnsi="Times New Roman" w:cs="Times New Roman"/>
          <w:sz w:val="24"/>
          <w:szCs w:val="24"/>
        </w:rPr>
        <w:t>службы</w:t>
      </w:r>
      <w:proofErr w:type="gramEnd"/>
      <w:r w:rsidRPr="00B374DD">
        <w:rPr>
          <w:rFonts w:ascii="Times New Roman" w:hAnsi="Times New Roman" w:cs="Times New Roman"/>
          <w:sz w:val="24"/>
          <w:szCs w:val="24"/>
        </w:rPr>
        <w:t xml:space="preserve">  в   том   числе   с   квалификационными требованиями, предъявляемыми к вакантной должности, ознакомлен.</w:t>
      </w:r>
    </w:p>
    <w:p w:rsidR="00CE50AD" w:rsidRPr="00B374DD" w:rsidRDefault="00CE50AD" w:rsidP="00CE50AD">
      <w:pPr>
        <w:ind w:firstLine="709"/>
        <w:jc w:val="both"/>
      </w:pPr>
      <w:r w:rsidRPr="00B374DD">
        <w:t>Уведомле</w:t>
      </w:r>
      <w:proofErr w:type="gramStart"/>
      <w:r w:rsidRPr="00B374DD">
        <w:t>н(</w:t>
      </w:r>
      <w:proofErr w:type="gramEnd"/>
      <w:r w:rsidRPr="00B374DD">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B374DD" w:rsidRDefault="00CE50AD" w:rsidP="00CE50AD">
      <w:pPr>
        <w:jc w:val="both"/>
      </w:pPr>
      <w:r w:rsidRPr="00B374DD">
        <w:t>Уведомле</w:t>
      </w:r>
      <w:proofErr w:type="gramStart"/>
      <w:r w:rsidRPr="00B374DD">
        <w:t>н(</w:t>
      </w:r>
      <w:proofErr w:type="gramEnd"/>
      <w:r w:rsidRPr="00B374DD">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B374DD">
        <w:t>л(</w:t>
      </w:r>
      <w:proofErr w:type="gramEnd"/>
      <w:r w:rsidRPr="00B374DD">
        <w:t>а).</w:t>
      </w:r>
    </w:p>
    <w:p w:rsidR="00CE50AD" w:rsidRPr="00B374DD" w:rsidRDefault="00CE50AD" w:rsidP="00CE50AD">
      <w:pPr>
        <w:ind w:firstLine="709"/>
        <w:jc w:val="both"/>
      </w:pPr>
      <w:r w:rsidRPr="00B374DD">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w:t>
      </w:r>
    </w:p>
    <w:p w:rsidR="00CE50AD" w:rsidRPr="00B374DD" w:rsidRDefault="00CE50AD" w:rsidP="00CE50AD">
      <w:pPr>
        <w:jc w:val="both"/>
      </w:pPr>
      <w:r w:rsidRPr="00010902">
        <w:rPr>
          <w:sz w:val="26"/>
          <w:szCs w:val="26"/>
        </w:rPr>
        <w:t>___________________________________________________________________</w:t>
      </w:r>
      <w:r>
        <w:rPr>
          <w:sz w:val="26"/>
          <w:szCs w:val="26"/>
        </w:rPr>
        <w:t xml:space="preserve">____           </w:t>
      </w:r>
      <w:r w:rsidRPr="00B374DD">
        <w:t xml:space="preserve">С проведением процедуры оформления допуска к сведениям, составляющим  государственную  и  иную  охраняемую  законом тайну (при необходимости), </w:t>
      </w:r>
      <w:proofErr w:type="gramStart"/>
      <w:r w:rsidRPr="00B374DD">
        <w:t>согласен</w:t>
      </w:r>
      <w:proofErr w:type="gramEnd"/>
      <w:r w:rsidRPr="00B374DD">
        <w:t>.</w:t>
      </w:r>
    </w:p>
    <w:p w:rsidR="00CE50AD" w:rsidRPr="00010902" w:rsidRDefault="00CE50AD" w:rsidP="00CE50AD">
      <w:pPr>
        <w:pStyle w:val="ConsNonformat"/>
        <w:widowControl/>
        <w:ind w:right="0"/>
        <w:jc w:val="center"/>
        <w:rPr>
          <w:rFonts w:ascii="Times New Roman" w:hAnsi="Times New Roman" w:cs="Times New Roman"/>
        </w:rPr>
      </w:pPr>
      <w:r w:rsidRPr="00B374DD">
        <w:rPr>
          <w:rFonts w:ascii="Times New Roman" w:hAnsi="Times New Roman" w:cs="Times New Roman"/>
          <w:sz w:val="24"/>
          <w:szCs w:val="24"/>
        </w:rPr>
        <w:t>К заявлению прилагаю: ________________________________________________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 xml:space="preserve">_____________                          </w:t>
      </w:r>
      <w:r w:rsidR="000E630A">
        <w:rPr>
          <w:rFonts w:ascii="Times New Roman" w:hAnsi="Times New Roman" w:cs="Times New Roman"/>
          <w:sz w:val="28"/>
          <w:szCs w:val="28"/>
        </w:rPr>
        <w:t xml:space="preserve">                                                                          </w:t>
      </w:r>
      <w:r>
        <w:rPr>
          <w:rFonts w:ascii="Times New Roman" w:hAnsi="Times New Roman" w:cs="Times New Roman"/>
          <w:sz w:val="28"/>
          <w:szCs w:val="28"/>
        </w:rPr>
        <w:t>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B374DD" w:rsidRDefault="00B374DD" w:rsidP="006C102D">
      <w:pPr>
        <w:spacing w:after="480"/>
        <w:jc w:val="right"/>
      </w:pPr>
    </w:p>
    <w:p w:rsidR="003F4881" w:rsidRDefault="003F4881" w:rsidP="006C102D">
      <w:pPr>
        <w:spacing w:after="480"/>
        <w:jc w:val="right"/>
      </w:pPr>
    </w:p>
    <w:p w:rsidR="006C102D" w:rsidRDefault="00E055E2" w:rsidP="006C102D">
      <w:pPr>
        <w:spacing w:after="480"/>
        <w:jc w:val="right"/>
        <w:rPr>
          <w:b/>
          <w:bCs/>
        </w:rPr>
      </w:pPr>
      <w:r>
        <w:lastRenderedPageBreak/>
        <w:t>П</w:t>
      </w:r>
      <w:r w:rsidR="006C102D">
        <w:t>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w:t>
      </w:r>
      <w:r>
        <w:lastRenderedPageBreak/>
        <w:t>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lastRenderedPageBreak/>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E055E2" w:rsidRDefault="00E055E2" w:rsidP="00B374DD">
      <w:pPr>
        <w:adjustRightInd w:val="0"/>
        <w:spacing w:after="60"/>
        <w:ind w:left="7088"/>
        <w:jc w:val="center"/>
        <w:rPr>
          <w:color w:val="000000"/>
          <w:sz w:val="20"/>
          <w:szCs w:val="20"/>
        </w:rPr>
      </w:pPr>
      <w:r>
        <w:t>Приложение № 4</w:t>
      </w:r>
    </w:p>
    <w:p w:rsidR="00E055E2" w:rsidRDefault="00E055E2" w:rsidP="00B374DD">
      <w:pPr>
        <w:adjustRightInd w:val="0"/>
        <w:spacing w:after="60"/>
        <w:ind w:left="7088"/>
        <w:jc w:val="center"/>
        <w:rPr>
          <w:color w:val="000000"/>
          <w:sz w:val="20"/>
          <w:szCs w:val="20"/>
        </w:rPr>
      </w:pPr>
    </w:p>
    <w:p w:rsidR="00B374DD" w:rsidRPr="00C5159E" w:rsidRDefault="00B374DD" w:rsidP="00B374DD">
      <w:pPr>
        <w:adjustRightInd w:val="0"/>
        <w:spacing w:after="60"/>
        <w:ind w:left="7088"/>
        <w:jc w:val="center"/>
        <w:rPr>
          <w:color w:val="000000"/>
          <w:sz w:val="20"/>
          <w:szCs w:val="20"/>
        </w:rPr>
      </w:pPr>
      <w:r w:rsidRPr="00C5159E">
        <w:rPr>
          <w:color w:val="000000"/>
          <w:sz w:val="20"/>
          <w:szCs w:val="20"/>
        </w:rPr>
        <w:t>УТВЕРЖДЕНА</w:t>
      </w:r>
    </w:p>
    <w:p w:rsidR="00B374DD" w:rsidRPr="00C5159E" w:rsidRDefault="00B374DD" w:rsidP="00B374DD">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r>
      <w:r w:rsidRPr="00C5159E">
        <w:rPr>
          <w:color w:val="000000"/>
          <w:sz w:val="20"/>
          <w:szCs w:val="20"/>
        </w:rPr>
        <w:lastRenderedPageBreak/>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B374DD" w:rsidRPr="00C5159E" w:rsidRDefault="00B374DD" w:rsidP="00B374DD">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B374DD" w:rsidRPr="007C315A" w:rsidRDefault="00B374DD" w:rsidP="00B374DD">
      <w:pPr>
        <w:ind w:left="567"/>
      </w:pPr>
      <w:r w:rsidRPr="007C315A">
        <w:t xml:space="preserve">В </w:t>
      </w:r>
      <w:r>
        <w:t xml:space="preserve"> </w:t>
      </w:r>
    </w:p>
    <w:p w:rsidR="00B374DD" w:rsidRPr="00DC101E" w:rsidRDefault="00B374DD" w:rsidP="00B374DD">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B374DD" w:rsidRPr="00B871DA" w:rsidRDefault="00B374DD" w:rsidP="00B374DD">
      <w:pPr>
        <w:jc w:val="center"/>
        <w:rPr>
          <w:b/>
          <w:sz w:val="26"/>
          <w:szCs w:val="26"/>
        </w:rPr>
      </w:pPr>
      <w:bookmarkStart w:id="1" w:name="P77"/>
      <w:bookmarkEnd w:id="1"/>
      <w:r w:rsidRPr="00B871DA">
        <w:rPr>
          <w:b/>
          <w:sz w:val="26"/>
          <w:szCs w:val="26"/>
        </w:rPr>
        <w:t>СПРАВКА</w:t>
      </w:r>
      <w:r>
        <w:rPr>
          <w:b/>
          <w:sz w:val="26"/>
          <w:szCs w:val="26"/>
        </w:rPr>
        <w:t> </w:t>
      </w:r>
      <w:r>
        <w:rPr>
          <w:rStyle w:val="ab"/>
          <w:b/>
          <w:sz w:val="26"/>
          <w:szCs w:val="26"/>
        </w:rPr>
        <w:footnoteReference w:id="2"/>
      </w:r>
    </w:p>
    <w:p w:rsidR="00B374DD" w:rsidRPr="00B871DA" w:rsidRDefault="00B374DD" w:rsidP="00B374DD">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b"/>
          <w:sz w:val="26"/>
          <w:szCs w:val="26"/>
        </w:rPr>
        <w:footnoteReference w:id="3"/>
      </w:r>
    </w:p>
    <w:p w:rsidR="00B374DD" w:rsidRPr="007C315A" w:rsidRDefault="00B374DD" w:rsidP="00B374DD">
      <w:pPr>
        <w:ind w:firstLine="567"/>
      </w:pPr>
      <w:r w:rsidRPr="007C315A">
        <w:t xml:space="preserve">Я, </w:t>
      </w:r>
      <w:r>
        <w:t xml:space="preserve"> </w:t>
      </w:r>
    </w:p>
    <w:p w:rsidR="00B374DD" w:rsidRPr="00B871DA" w:rsidRDefault="00B374DD" w:rsidP="00B374DD">
      <w:pPr>
        <w:pBdr>
          <w:top w:val="single" w:sz="4" w:space="1" w:color="auto"/>
        </w:pBdr>
        <w:ind w:left="907"/>
        <w:rPr>
          <w:sz w:val="2"/>
          <w:szCs w:val="2"/>
        </w:rPr>
      </w:pPr>
    </w:p>
    <w:p w:rsidR="00B374DD" w:rsidRDefault="00B374DD" w:rsidP="00B374DD">
      <w:pPr>
        <w:tabs>
          <w:tab w:val="right" w:pos="9356"/>
        </w:tabs>
      </w:pPr>
      <w:r>
        <w:tab/>
        <w:t>,</w:t>
      </w:r>
    </w:p>
    <w:p w:rsidR="00B374DD" w:rsidRDefault="00B374DD" w:rsidP="00B374DD">
      <w:pPr>
        <w:pBdr>
          <w:top w:val="single" w:sz="4" w:space="1" w:color="auto"/>
        </w:pBdr>
        <w:spacing w:after="60"/>
        <w:ind w:right="113"/>
        <w:jc w:val="center"/>
      </w:pPr>
      <w:proofErr w:type="gramStart"/>
      <w:r w:rsidRPr="00B871DA">
        <w:t>(фамилия, имя, отчество</w:t>
      </w:r>
      <w:r>
        <w:t xml:space="preserve"> (при наличии)</w:t>
      </w:r>
      <w:r w:rsidRPr="00B871DA">
        <w:t>, дата рождения, серия и номер паспорта, дата выдачи и орган,</w:t>
      </w:r>
      <w:proofErr w:type="gramEnd"/>
    </w:p>
    <w:p w:rsidR="00B374DD" w:rsidRPr="00B871DA" w:rsidRDefault="00B374DD" w:rsidP="00B374DD">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 w:rsidR="00B374DD" w:rsidRPr="00B871DA" w:rsidRDefault="00B374DD" w:rsidP="00B374DD">
      <w:pPr>
        <w:pBdr>
          <w:top w:val="single" w:sz="4" w:space="1" w:color="auto"/>
        </w:pBdr>
        <w:rPr>
          <w:sz w:val="2"/>
          <w:szCs w:val="2"/>
        </w:rPr>
      </w:pPr>
    </w:p>
    <w:p w:rsidR="00B374DD" w:rsidRDefault="00B374DD" w:rsidP="00B374DD">
      <w:pPr>
        <w:tabs>
          <w:tab w:val="right" w:pos="9356"/>
        </w:tabs>
      </w:pPr>
      <w:r>
        <w:tab/>
        <w:t>,</w:t>
      </w:r>
    </w:p>
    <w:p w:rsidR="00B374DD" w:rsidRPr="00B871DA" w:rsidRDefault="00B374DD" w:rsidP="00B374DD">
      <w:pPr>
        <w:pBdr>
          <w:top w:val="single" w:sz="4" w:space="1" w:color="auto"/>
        </w:pBdr>
        <w:spacing w:after="60"/>
        <w:ind w:right="113"/>
        <w:jc w:val="center"/>
      </w:pPr>
      <w:proofErr w:type="gramStart"/>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roofErr w:type="gramEnd"/>
    </w:p>
    <w:p w:rsidR="00B374DD" w:rsidRDefault="00B374DD" w:rsidP="00B374DD">
      <w:pPr>
        <w:tabs>
          <w:tab w:val="right" w:pos="9356"/>
        </w:tabs>
      </w:pPr>
      <w:proofErr w:type="gramStart"/>
      <w:r w:rsidRPr="007C315A">
        <w:t>зарегистрированный</w:t>
      </w:r>
      <w:proofErr w:type="gramEnd"/>
      <w:r w:rsidRPr="007C315A">
        <w:t xml:space="preserve"> по адресу: </w:t>
      </w:r>
      <w:r>
        <w:t xml:space="preserve"> </w:t>
      </w:r>
      <w:r>
        <w:tab/>
        <w:t>,</w:t>
      </w:r>
    </w:p>
    <w:p w:rsidR="00B374DD" w:rsidRPr="00FF6E6E" w:rsidRDefault="00B374DD" w:rsidP="00B374DD">
      <w:pPr>
        <w:pBdr>
          <w:top w:val="single" w:sz="4" w:space="1" w:color="auto"/>
        </w:pBdr>
        <w:spacing w:after="60"/>
        <w:ind w:left="3345" w:right="113"/>
        <w:jc w:val="center"/>
      </w:pPr>
      <w:r w:rsidRPr="00FF6E6E">
        <w:t>(адрес места регистрации)</w:t>
      </w:r>
    </w:p>
    <w:p w:rsidR="00B374DD" w:rsidRPr="007C315A" w:rsidRDefault="00B374DD" w:rsidP="00B374DD">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w:t>
      </w:r>
      <w:proofErr w:type="gramStart"/>
      <w:r w:rsidRPr="00FF6E6E">
        <w:t>нужное</w:t>
      </w:r>
      <w:proofErr w:type="gramEnd"/>
      <w:r w:rsidRPr="00FF6E6E">
        <w:t xml:space="preserve"> подчеркнуть)</w:t>
      </w:r>
    </w:p>
    <w:p w:rsidR="00B374DD" w:rsidRDefault="00B374DD" w:rsidP="00B374DD"/>
    <w:p w:rsidR="00B374DD" w:rsidRPr="00FF6E6E" w:rsidRDefault="00B374DD" w:rsidP="00B374DD">
      <w:pPr>
        <w:pBdr>
          <w:top w:val="single" w:sz="4" w:space="1" w:color="auto"/>
        </w:pBdr>
        <w:spacing w:after="60"/>
        <w:jc w:val="center"/>
      </w:pPr>
      <w:proofErr w:type="gramStart"/>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roofErr w:type="gramEnd"/>
    </w:p>
    <w:p w:rsidR="00B374DD" w:rsidRDefault="00B374DD" w:rsidP="00B374DD"/>
    <w:p w:rsidR="00B374DD" w:rsidRPr="003B7A15" w:rsidRDefault="00B374DD" w:rsidP="00B374DD">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B374DD" w:rsidRDefault="00B374DD" w:rsidP="00B374DD"/>
    <w:p w:rsidR="00B374DD" w:rsidRPr="003B7A15" w:rsidRDefault="00B374DD" w:rsidP="00B374DD">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B374DD" w:rsidRDefault="00B374DD" w:rsidP="00B374DD"/>
    <w:p w:rsidR="00B374DD" w:rsidRPr="003B7A15" w:rsidRDefault="00B374DD" w:rsidP="00B374DD">
      <w:pPr>
        <w:pBdr>
          <w:top w:val="single" w:sz="4" w:space="1" w:color="auto"/>
        </w:pBdr>
        <w:rPr>
          <w:sz w:val="2"/>
          <w:szCs w:val="2"/>
        </w:rPr>
      </w:pPr>
    </w:p>
    <w:p w:rsidR="00B374DD" w:rsidRDefault="00B374DD" w:rsidP="00B374DD"/>
    <w:p w:rsidR="00B374DD" w:rsidRPr="003B7A15" w:rsidRDefault="00B374DD" w:rsidP="00B374DD">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B374DD" w:rsidRPr="00CF39C6" w:rsidTr="00166653">
        <w:tc>
          <w:tcPr>
            <w:tcW w:w="3544" w:type="dxa"/>
            <w:tcBorders>
              <w:top w:val="nil"/>
              <w:left w:val="nil"/>
              <w:bottom w:val="nil"/>
              <w:right w:val="nil"/>
            </w:tcBorders>
            <w:vAlign w:val="bottom"/>
          </w:tcPr>
          <w:p w:rsidR="00B374DD" w:rsidRPr="00CF39C6" w:rsidRDefault="00B374DD" w:rsidP="00166653">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2041" w:type="dxa"/>
            <w:tcBorders>
              <w:top w:val="nil"/>
              <w:left w:val="nil"/>
              <w:bottom w:val="nil"/>
              <w:right w:val="nil"/>
            </w:tcBorders>
            <w:vAlign w:val="bottom"/>
          </w:tcPr>
          <w:p w:rsidR="00B374DD" w:rsidRPr="00CF39C6" w:rsidRDefault="00B374DD" w:rsidP="00166653">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B374DD" w:rsidRPr="00CF39C6" w:rsidRDefault="00B374DD" w:rsidP="00166653">
            <w:pPr>
              <w:rPr>
                <w:spacing w:val="2"/>
              </w:rPr>
            </w:pPr>
          </w:p>
        </w:tc>
        <w:tc>
          <w:tcPr>
            <w:tcW w:w="3005" w:type="dxa"/>
            <w:tcBorders>
              <w:top w:val="nil"/>
              <w:left w:val="nil"/>
              <w:bottom w:val="nil"/>
              <w:right w:val="nil"/>
            </w:tcBorders>
            <w:vAlign w:val="bottom"/>
          </w:tcPr>
          <w:p w:rsidR="00B374DD" w:rsidRPr="00CF39C6" w:rsidRDefault="00B374DD" w:rsidP="00166653">
            <w:pPr>
              <w:ind w:left="57"/>
              <w:rPr>
                <w:spacing w:val="2"/>
              </w:rPr>
            </w:pPr>
            <w:r w:rsidRPr="00CF39C6">
              <w:rPr>
                <w:spacing w:val="2"/>
              </w:rPr>
              <w:t>г. об имуществе, принадлежащем</w:t>
            </w:r>
          </w:p>
        </w:tc>
      </w:tr>
    </w:tbl>
    <w:p w:rsidR="00B374DD" w:rsidRDefault="00B374DD" w:rsidP="00B374DD"/>
    <w:p w:rsidR="00B374DD" w:rsidRPr="00CF39C6" w:rsidRDefault="00B374DD" w:rsidP="00B374DD">
      <w:pPr>
        <w:pBdr>
          <w:top w:val="single" w:sz="4" w:space="1" w:color="auto"/>
        </w:pBdr>
        <w:spacing w:after="60"/>
        <w:jc w:val="center"/>
      </w:pPr>
      <w:r w:rsidRPr="00CF39C6">
        <w:t>(фамилия, имя, отчество)</w:t>
      </w:r>
    </w:p>
    <w:p w:rsidR="00B374DD" w:rsidRPr="00CF39C6" w:rsidRDefault="00B374DD" w:rsidP="00B374DD">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B374DD" w:rsidTr="00166653">
        <w:tc>
          <w:tcPr>
            <w:tcW w:w="4820" w:type="dxa"/>
            <w:tcBorders>
              <w:top w:val="nil"/>
              <w:left w:val="nil"/>
              <w:bottom w:val="nil"/>
              <w:right w:val="nil"/>
            </w:tcBorders>
            <w:vAlign w:val="bottom"/>
          </w:tcPr>
          <w:p w:rsidR="00B374DD" w:rsidRDefault="00B374DD" w:rsidP="00166653">
            <w:r w:rsidRPr="007C315A">
              <w:t xml:space="preserve">имущественного характера по состоянию </w:t>
            </w:r>
            <w:proofErr w:type="gramStart"/>
            <w:r w:rsidRPr="007C315A">
              <w:t>на</w:t>
            </w:r>
            <w:proofErr w:type="gramEnd"/>
            <w:r>
              <w:t xml:space="preserve"> «</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47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12" w:type="dxa"/>
            <w:tcBorders>
              <w:top w:val="nil"/>
              <w:left w:val="nil"/>
              <w:bottom w:val="nil"/>
              <w:right w:val="nil"/>
            </w:tcBorders>
            <w:vAlign w:val="bottom"/>
          </w:tcPr>
          <w:p w:rsidR="00B374DD" w:rsidRDefault="00B374DD" w:rsidP="00166653">
            <w:pPr>
              <w:ind w:left="57"/>
            </w:pPr>
            <w:proofErr w:type="gramStart"/>
            <w:r>
              <w:t>г</w:t>
            </w:r>
            <w:proofErr w:type="gramEnd"/>
            <w:r>
              <w:t>.</w:t>
            </w:r>
          </w:p>
        </w:tc>
      </w:tr>
    </w:tbl>
    <w:p w:rsidR="00B374DD" w:rsidRPr="00267EA1" w:rsidRDefault="00B374DD" w:rsidP="00B374DD">
      <w:pPr>
        <w:jc w:val="both"/>
        <w:rPr>
          <w:sz w:val="2"/>
          <w:szCs w:val="2"/>
        </w:rPr>
      </w:pPr>
    </w:p>
    <w:p w:rsidR="00B374DD" w:rsidRPr="00B22B40" w:rsidRDefault="00B374DD" w:rsidP="00B374DD">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B374DD" w:rsidRPr="00B22B40" w:rsidTr="00166653">
        <w:tc>
          <w:tcPr>
            <w:tcW w:w="85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6861"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B374DD" w:rsidRPr="00B22B40" w:rsidRDefault="00B374DD" w:rsidP="00166653">
            <w:pPr>
              <w:jc w:val="center"/>
            </w:pPr>
            <w:r w:rsidRPr="00B22B40">
              <w:t xml:space="preserve">Величина </w:t>
            </w:r>
            <w:r>
              <w:br/>
              <w:t>дохода </w:t>
            </w:r>
            <w:r w:rsidRPr="00B676A1">
              <w:rPr>
                <w:vertAlign w:val="superscript"/>
              </w:rPr>
              <w:t>2</w:t>
            </w:r>
            <w:r>
              <w:br/>
            </w:r>
            <w:r w:rsidRPr="00B22B40">
              <w:t>(руб.)</w:t>
            </w: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624"/>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rPr>
          <w:trHeight w:val="879"/>
        </w:trPr>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6</w:t>
            </w:r>
          </w:p>
        </w:tc>
        <w:tc>
          <w:tcPr>
            <w:tcW w:w="686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right w:val="single" w:sz="4" w:space="0" w:color="auto"/>
            </w:tcBorders>
          </w:tcPr>
          <w:p w:rsidR="00B374DD" w:rsidRPr="00B22B40" w:rsidRDefault="00B374DD" w:rsidP="00166653">
            <w:pPr>
              <w:ind w:left="57" w:right="57"/>
            </w:pPr>
            <w:r w:rsidRPr="00B22B40">
              <w:t>2)</w:t>
            </w:r>
          </w:p>
        </w:tc>
        <w:tc>
          <w:tcPr>
            <w:tcW w:w="1672" w:type="dxa"/>
            <w:tcBorders>
              <w:left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686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3)</w:t>
            </w:r>
          </w:p>
        </w:tc>
        <w:tc>
          <w:tcPr>
            <w:tcW w:w="1672" w:type="dxa"/>
            <w:tcBorders>
              <w:left w:val="single" w:sz="4" w:space="0" w:color="auto"/>
              <w:bottom w:val="single" w:sz="4" w:space="0" w:color="auto"/>
              <w:right w:val="single" w:sz="4" w:space="0" w:color="auto"/>
            </w:tcBorders>
          </w:tcPr>
          <w:p w:rsidR="00B374DD" w:rsidRPr="00B22B40" w:rsidRDefault="00B374DD" w:rsidP="00166653">
            <w:pPr>
              <w:jc w:val="center"/>
            </w:pPr>
          </w:p>
        </w:tc>
      </w:tr>
      <w:tr w:rsidR="00B374DD" w:rsidRPr="00B22B40" w:rsidTr="00166653">
        <w:tc>
          <w:tcPr>
            <w:tcW w:w="85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B22B40" w:rsidRDefault="00B374DD" w:rsidP="00B374DD">
      <w:pPr>
        <w:ind w:firstLine="567"/>
        <w:jc w:val="both"/>
      </w:pPr>
      <w:bookmarkStart w:id="2" w:name="P159"/>
      <w:bookmarkEnd w:id="2"/>
      <w:r w:rsidRPr="00B22B40">
        <w:rPr>
          <w:vertAlign w:val="superscript"/>
        </w:rPr>
        <w:t>1</w:t>
      </w:r>
      <w:proofErr w:type="gramStart"/>
      <w:r w:rsidRPr="00B22B40">
        <w:t> У</w:t>
      </w:r>
      <w:proofErr w:type="gramEnd"/>
      <w:r w:rsidRPr="00B22B40">
        <w:t>казываются доходы (включая пенсии, пособия, иные выплаты) за отчетный период.</w:t>
      </w:r>
    </w:p>
    <w:p w:rsidR="00B374DD" w:rsidRPr="00B22B40" w:rsidRDefault="00B374DD" w:rsidP="00B374DD">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B374DD" w:rsidRPr="008F0D30" w:rsidRDefault="00B374DD" w:rsidP="00B374DD">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Основание приобретения</w:t>
            </w:r>
            <w:r>
              <w:t> </w:t>
            </w:r>
            <w:r w:rsidRPr="007D38CB">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rsidRPr="00B22B40">
              <w:t>1</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98"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899"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1)</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2)</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right w:val="single" w:sz="4" w:space="0" w:color="auto"/>
            </w:tcBorders>
          </w:tcPr>
          <w:p w:rsidR="00B374DD" w:rsidRPr="00B22B40" w:rsidRDefault="00B374DD" w:rsidP="00166653">
            <w:pPr>
              <w:ind w:left="57" w:right="57"/>
            </w:pPr>
            <w:r w:rsidRPr="00B22B40">
              <w:t>3)</w:t>
            </w:r>
          </w:p>
        </w:tc>
        <w:tc>
          <w:tcPr>
            <w:tcW w:w="1985" w:type="dxa"/>
            <w:tcBorders>
              <w:left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98"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985"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899"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5BDA" w:rsidRDefault="00B374DD" w:rsidP="00B374DD">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xml:space="preserve">. № 230-ФЗ «О </w:t>
      </w:r>
      <w:proofErr w:type="gramStart"/>
      <w:r w:rsidRPr="00425BDA">
        <w:t>контроле за</w:t>
      </w:r>
      <w:proofErr w:type="gramEnd"/>
      <w:r w:rsidRPr="00425BDA">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B374DD" w:rsidRPr="00425BDA" w:rsidRDefault="00B374DD" w:rsidP="00B374DD">
      <w:pPr>
        <w:ind w:firstLine="567"/>
        <w:jc w:val="both"/>
      </w:pPr>
      <w:r w:rsidRPr="00425BDA">
        <w:rPr>
          <w:vertAlign w:val="superscript"/>
        </w:rPr>
        <w:t>2</w:t>
      </w:r>
      <w:proofErr w:type="gramStart"/>
      <w:r w:rsidRPr="00425BDA">
        <w:t> У</w:t>
      </w:r>
      <w:proofErr w:type="gramEnd"/>
      <w:r w:rsidRPr="00425BDA">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B374DD" w:rsidRPr="00C10176" w:rsidRDefault="00B374DD" w:rsidP="00B374DD">
      <w:pPr>
        <w:pageBreakBefore/>
        <w:ind w:firstLine="851"/>
        <w:rPr>
          <w:b/>
        </w:rPr>
      </w:pPr>
      <w:r>
        <w:rPr>
          <w:b/>
        </w:rPr>
        <w:lastRenderedPageBreak/>
        <w:t>Раздел 3. </w:t>
      </w:r>
      <w:r w:rsidRPr="00C10176">
        <w:rPr>
          <w:b/>
        </w:rPr>
        <w:t>Сведения об имуществе</w:t>
      </w:r>
    </w:p>
    <w:p w:rsidR="00B374DD" w:rsidRPr="00C10176" w:rsidRDefault="00B374DD" w:rsidP="00B374DD">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proofErr w:type="gramStart"/>
            <w:r w:rsidRPr="00B22B40">
              <w:t>п</w:t>
            </w:r>
            <w:proofErr w:type="gramEnd"/>
            <w:r w:rsidRPr="00B22B40">
              <w:t>/п</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Основание приобретения </w:t>
            </w:r>
            <w:r>
              <w:br/>
              <w:t>и источник средств </w:t>
            </w:r>
            <w:r w:rsidRPr="0044705E">
              <w:rPr>
                <w:vertAlign w:val="superscript"/>
              </w:rPr>
              <w:t>2</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6</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Квартиры:</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Гаражи:</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041"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1418" w:type="dxa"/>
            <w:tcBorders>
              <w:top w:val="single" w:sz="4" w:space="0" w:color="auto"/>
              <w:left w:val="single" w:sz="4" w:space="0" w:color="auto"/>
              <w:right w:val="single" w:sz="4" w:space="0" w:color="auto"/>
            </w:tcBorders>
          </w:tcPr>
          <w:p w:rsidR="00B374DD" w:rsidRPr="00B22B40" w:rsidRDefault="00B374DD" w:rsidP="00166653">
            <w:pPr>
              <w:jc w:val="center"/>
            </w:pPr>
          </w:p>
        </w:tc>
        <w:tc>
          <w:tcPr>
            <w:tcW w:w="1702"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right w:val="single" w:sz="4" w:space="0" w:color="auto"/>
            </w:tcBorders>
          </w:tcPr>
          <w:p w:rsidR="00B374DD" w:rsidRPr="00B22B40" w:rsidRDefault="00B374DD" w:rsidP="00166653">
            <w:pPr>
              <w:ind w:left="57" w:right="57"/>
            </w:pPr>
            <w:r w:rsidRPr="00B22B40">
              <w:t>1)</w:t>
            </w:r>
          </w:p>
        </w:tc>
        <w:tc>
          <w:tcPr>
            <w:tcW w:w="1644" w:type="dxa"/>
            <w:tcBorders>
              <w:left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1644"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041"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1418"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1702"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13A7F" w:rsidRDefault="00B374DD" w:rsidP="00B374DD">
      <w:pPr>
        <w:ind w:firstLine="567"/>
        <w:jc w:val="both"/>
      </w:pPr>
      <w:r w:rsidRPr="00213A7F">
        <w:rPr>
          <w:vertAlign w:val="superscript"/>
        </w:rPr>
        <w:t>1</w:t>
      </w:r>
      <w:proofErr w:type="gramStart"/>
      <w:r w:rsidRPr="00213A7F">
        <w:t> У</w:t>
      </w:r>
      <w:proofErr w:type="gramEnd"/>
      <w:r w:rsidRPr="00213A7F">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F2340" w:rsidRDefault="00B374DD" w:rsidP="00B374DD">
      <w:pPr>
        <w:ind w:firstLine="567"/>
        <w:jc w:val="both"/>
      </w:pPr>
      <w:r w:rsidRPr="00425BDA">
        <w:rPr>
          <w:vertAlign w:val="superscript"/>
        </w:rPr>
        <w:t>2</w:t>
      </w:r>
      <w:proofErr w:type="gramStart"/>
      <w:r w:rsidRPr="00425BDA">
        <w:t> </w:t>
      </w:r>
      <w:r w:rsidRPr="00CF2340">
        <w:t>У</w:t>
      </w:r>
      <w:proofErr w:type="gramEnd"/>
      <w:r w:rsidRPr="00CF2340">
        <w:t>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B374DD" w:rsidRPr="00CF2340" w:rsidRDefault="00B374DD" w:rsidP="00B374DD">
      <w:pPr>
        <w:ind w:firstLine="567"/>
        <w:jc w:val="both"/>
      </w:pPr>
      <w:r>
        <w:rPr>
          <w:vertAlign w:val="superscript"/>
        </w:rPr>
        <w:t>3</w:t>
      </w:r>
      <w:proofErr w:type="gramStart"/>
      <w:r w:rsidRPr="00213A7F">
        <w:t> </w:t>
      </w:r>
      <w:r w:rsidRPr="00CF2340">
        <w:t>У</w:t>
      </w:r>
      <w:proofErr w:type="gramEnd"/>
      <w:r w:rsidRPr="00CF2340">
        <w:t>казывается вид земельного участка (пая, доли): под индивидуальное жилищное строительство, дачный, садовый, приусадебный, огородный и другие.</w:t>
      </w:r>
    </w:p>
    <w:p w:rsidR="00B374DD" w:rsidRPr="00CF2340" w:rsidRDefault="00B374DD" w:rsidP="00B374DD">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t xml:space="preserve">№ </w:t>
            </w:r>
            <w:r>
              <w:br/>
            </w:r>
            <w:proofErr w:type="gramStart"/>
            <w:r w:rsidRPr="00B22B40">
              <w:t>п</w:t>
            </w:r>
            <w:proofErr w:type="gramEnd"/>
            <w:r w:rsidRPr="00B22B40">
              <w:t>/п</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 xml:space="preserve">Место </w:t>
            </w:r>
            <w:r>
              <w:br/>
            </w:r>
            <w:r w:rsidRPr="00B22B40">
              <w:t>регистрации</w:t>
            </w:r>
          </w:p>
        </w:tc>
      </w:tr>
      <w:tr w:rsidR="00B374DD" w:rsidRPr="00B22B40" w:rsidTr="00166653">
        <w:tc>
          <w:tcPr>
            <w:tcW w:w="680"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B374DD" w:rsidRPr="00B22B40" w:rsidRDefault="00B374DD" w:rsidP="00166653">
            <w:pPr>
              <w:jc w:val="center"/>
            </w:pPr>
            <w:r w:rsidRPr="00B22B40">
              <w:t>4</w:t>
            </w: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1</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2</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3</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4</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5</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6</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top w:val="single" w:sz="4" w:space="0" w:color="auto"/>
              <w:left w:val="single" w:sz="4" w:space="0" w:color="auto"/>
              <w:right w:val="single" w:sz="4" w:space="0" w:color="auto"/>
            </w:tcBorders>
          </w:tcPr>
          <w:p w:rsidR="00B374DD" w:rsidRPr="00B22B40" w:rsidRDefault="00B374DD" w:rsidP="00166653">
            <w:pPr>
              <w:jc w:val="center"/>
            </w:pPr>
            <w:r>
              <w:t>7</w:t>
            </w:r>
          </w:p>
        </w:tc>
        <w:tc>
          <w:tcPr>
            <w:tcW w:w="3346" w:type="dxa"/>
            <w:tcBorders>
              <w:top w:val="single" w:sz="4" w:space="0" w:color="auto"/>
              <w:left w:val="single" w:sz="4" w:space="0" w:color="auto"/>
              <w:right w:val="single" w:sz="4" w:space="0" w:color="auto"/>
            </w:tcBorders>
          </w:tcPr>
          <w:p w:rsidR="00B374DD" w:rsidRPr="00B22B40" w:rsidRDefault="00B374DD" w:rsidP="00166653">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B374DD" w:rsidRPr="00B22B40" w:rsidRDefault="00B374DD" w:rsidP="00166653">
            <w:pPr>
              <w:ind w:left="57" w:right="57"/>
            </w:pPr>
          </w:p>
        </w:tc>
        <w:tc>
          <w:tcPr>
            <w:tcW w:w="2778" w:type="dxa"/>
            <w:tcBorders>
              <w:top w:val="single" w:sz="4" w:space="0" w:color="auto"/>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right w:val="single" w:sz="4" w:space="0" w:color="auto"/>
            </w:tcBorders>
          </w:tcPr>
          <w:p w:rsidR="00B374DD" w:rsidRPr="00B22B40" w:rsidRDefault="00B374DD" w:rsidP="00166653">
            <w:pPr>
              <w:ind w:left="57" w:right="57"/>
            </w:pPr>
            <w:r w:rsidRPr="00B22B40">
              <w:t>1)</w:t>
            </w:r>
          </w:p>
        </w:tc>
        <w:tc>
          <w:tcPr>
            <w:tcW w:w="2722" w:type="dxa"/>
            <w:tcBorders>
              <w:left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right w:val="single" w:sz="4" w:space="0" w:color="auto"/>
            </w:tcBorders>
          </w:tcPr>
          <w:p w:rsidR="00B374DD" w:rsidRPr="00B22B40" w:rsidRDefault="00B374DD" w:rsidP="00166653">
            <w:pPr>
              <w:ind w:left="57" w:right="57"/>
            </w:pPr>
          </w:p>
        </w:tc>
      </w:tr>
      <w:tr w:rsidR="00B374DD" w:rsidRPr="00B22B40" w:rsidTr="00166653">
        <w:tc>
          <w:tcPr>
            <w:tcW w:w="680" w:type="dxa"/>
            <w:tcBorders>
              <w:left w:val="single" w:sz="4" w:space="0" w:color="auto"/>
              <w:bottom w:val="single" w:sz="4" w:space="0" w:color="auto"/>
              <w:right w:val="single" w:sz="4" w:space="0" w:color="auto"/>
            </w:tcBorders>
          </w:tcPr>
          <w:p w:rsidR="00B374DD" w:rsidRPr="00B22B40" w:rsidRDefault="00B374DD" w:rsidP="00166653">
            <w:pPr>
              <w:jc w:val="center"/>
            </w:pPr>
          </w:p>
        </w:tc>
        <w:tc>
          <w:tcPr>
            <w:tcW w:w="3346" w:type="dxa"/>
            <w:tcBorders>
              <w:left w:val="single" w:sz="4" w:space="0" w:color="auto"/>
              <w:bottom w:val="single" w:sz="4" w:space="0" w:color="auto"/>
              <w:right w:val="single" w:sz="4" w:space="0" w:color="auto"/>
            </w:tcBorders>
          </w:tcPr>
          <w:p w:rsidR="00B374DD" w:rsidRPr="00B22B40" w:rsidRDefault="00B374DD" w:rsidP="00166653">
            <w:pPr>
              <w:ind w:left="57" w:right="57"/>
            </w:pPr>
            <w:r w:rsidRPr="00B22B40">
              <w:t>2)</w:t>
            </w:r>
          </w:p>
        </w:tc>
        <w:tc>
          <w:tcPr>
            <w:tcW w:w="2722" w:type="dxa"/>
            <w:tcBorders>
              <w:left w:val="single" w:sz="4" w:space="0" w:color="auto"/>
              <w:bottom w:val="single" w:sz="4" w:space="0" w:color="auto"/>
              <w:right w:val="single" w:sz="4" w:space="0" w:color="auto"/>
            </w:tcBorders>
          </w:tcPr>
          <w:p w:rsidR="00B374DD" w:rsidRPr="00B22B40" w:rsidRDefault="00B374DD" w:rsidP="00166653">
            <w:pPr>
              <w:ind w:left="57" w:right="57"/>
            </w:pPr>
          </w:p>
        </w:tc>
        <w:tc>
          <w:tcPr>
            <w:tcW w:w="2778" w:type="dxa"/>
            <w:tcBorders>
              <w:left w:val="single" w:sz="4" w:space="0" w:color="auto"/>
              <w:bottom w:val="single" w:sz="4" w:space="0" w:color="auto"/>
              <w:right w:val="single" w:sz="4" w:space="0" w:color="auto"/>
            </w:tcBorders>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C62DEE" w:rsidRDefault="00B374DD" w:rsidP="00B374DD">
      <w:pPr>
        <w:ind w:firstLine="567"/>
        <w:jc w:val="both"/>
      </w:pPr>
      <w:r w:rsidRPr="00C62DEE">
        <w:rPr>
          <w:vertAlign w:val="superscript"/>
        </w:rPr>
        <w:t>1</w:t>
      </w:r>
      <w:proofErr w:type="gramStart"/>
      <w:r w:rsidRPr="00C62DEE">
        <w:t> У</w:t>
      </w:r>
      <w:proofErr w:type="gramEnd"/>
      <w:r w:rsidRPr="00C62DEE">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B374DD" w:rsidRPr="00C62DEE" w:rsidRDefault="00B374DD" w:rsidP="00B374DD">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B374DD" w:rsidRPr="00B22B40" w:rsidTr="00166653">
        <w:tc>
          <w:tcPr>
            <w:tcW w:w="56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722" w:type="dxa"/>
          </w:tcPr>
          <w:p w:rsidR="00B374DD" w:rsidRPr="00B22B40" w:rsidRDefault="00B374DD" w:rsidP="00166653">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B374DD" w:rsidRPr="00B22B40" w:rsidRDefault="00B374DD" w:rsidP="00166653">
            <w:pPr>
              <w:jc w:val="center"/>
            </w:pPr>
            <w:r w:rsidRPr="00B22B40">
              <w:t xml:space="preserve">Вид </w:t>
            </w:r>
            <w:r>
              <w:br/>
            </w:r>
            <w:r w:rsidRPr="00B22B40">
              <w:t>и валюта счета</w:t>
            </w:r>
            <w:r>
              <w:t> </w:t>
            </w:r>
            <w:r w:rsidRPr="00A65C5B">
              <w:rPr>
                <w:vertAlign w:val="superscript"/>
              </w:rPr>
              <w:t>1</w:t>
            </w:r>
          </w:p>
        </w:tc>
        <w:tc>
          <w:tcPr>
            <w:tcW w:w="1474" w:type="dxa"/>
          </w:tcPr>
          <w:p w:rsidR="00B374DD" w:rsidRPr="00B22B40" w:rsidRDefault="00B374DD" w:rsidP="00166653">
            <w:pPr>
              <w:jc w:val="center"/>
            </w:pPr>
            <w:r w:rsidRPr="00B22B40">
              <w:t>Дата открытия счета</w:t>
            </w:r>
          </w:p>
        </w:tc>
        <w:tc>
          <w:tcPr>
            <w:tcW w:w="1814" w:type="dxa"/>
          </w:tcPr>
          <w:p w:rsidR="00B374DD" w:rsidRPr="00B22B40" w:rsidRDefault="00B374DD" w:rsidP="00166653">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B374DD" w:rsidRPr="00B22B40" w:rsidRDefault="00B374DD" w:rsidP="00166653">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B374DD" w:rsidRPr="00B22B40" w:rsidTr="00166653">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jc w:val="center"/>
            </w:pPr>
            <w:r w:rsidRPr="00B22B40">
              <w:t>2</w:t>
            </w:r>
          </w:p>
        </w:tc>
        <w:tc>
          <w:tcPr>
            <w:tcW w:w="1588" w:type="dxa"/>
          </w:tcPr>
          <w:p w:rsidR="00B374DD" w:rsidRPr="00B22B40" w:rsidRDefault="00B374DD" w:rsidP="00166653">
            <w:pPr>
              <w:jc w:val="center"/>
            </w:pPr>
            <w:r w:rsidRPr="00B22B40">
              <w:t>3</w:t>
            </w:r>
          </w:p>
        </w:tc>
        <w:tc>
          <w:tcPr>
            <w:tcW w:w="1474" w:type="dxa"/>
          </w:tcPr>
          <w:p w:rsidR="00B374DD" w:rsidRPr="00B22B40" w:rsidRDefault="00B374DD" w:rsidP="00166653">
            <w:pPr>
              <w:jc w:val="center"/>
            </w:pPr>
            <w:r w:rsidRPr="00B22B40">
              <w:t>4</w:t>
            </w:r>
          </w:p>
        </w:tc>
        <w:tc>
          <w:tcPr>
            <w:tcW w:w="1814" w:type="dxa"/>
          </w:tcPr>
          <w:p w:rsidR="00B374DD" w:rsidRPr="00B22B40" w:rsidRDefault="00B374DD" w:rsidP="00166653">
            <w:pPr>
              <w:jc w:val="center"/>
            </w:pPr>
            <w:r w:rsidRPr="00B22B40">
              <w:t>5</w:t>
            </w:r>
          </w:p>
        </w:tc>
        <w:tc>
          <w:tcPr>
            <w:tcW w:w="1222" w:type="dxa"/>
          </w:tcPr>
          <w:p w:rsidR="00B374DD" w:rsidRPr="00B22B40" w:rsidRDefault="00B374DD" w:rsidP="00166653">
            <w:pPr>
              <w:jc w:val="center"/>
            </w:pPr>
            <w:r w:rsidRPr="00B22B40">
              <w:t>6</w:t>
            </w:r>
          </w:p>
        </w:tc>
      </w:tr>
      <w:tr w:rsidR="00B374DD" w:rsidRPr="00B22B40" w:rsidTr="00166653">
        <w:trPr>
          <w:trHeight w:val="680"/>
        </w:trPr>
        <w:tc>
          <w:tcPr>
            <w:tcW w:w="564" w:type="dxa"/>
          </w:tcPr>
          <w:p w:rsidR="00B374DD" w:rsidRPr="00B22B40" w:rsidRDefault="00B374DD" w:rsidP="00166653">
            <w:pPr>
              <w:jc w:val="center"/>
            </w:pPr>
            <w:r w:rsidRPr="00B22B40">
              <w:t>1</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2</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r w:rsidR="00B374DD" w:rsidRPr="00B22B40" w:rsidTr="00166653">
        <w:trPr>
          <w:trHeight w:val="680"/>
        </w:trPr>
        <w:tc>
          <w:tcPr>
            <w:tcW w:w="564" w:type="dxa"/>
          </w:tcPr>
          <w:p w:rsidR="00B374DD" w:rsidRPr="00B22B40" w:rsidRDefault="00B374DD" w:rsidP="00166653">
            <w:pPr>
              <w:jc w:val="center"/>
            </w:pPr>
            <w:r w:rsidRPr="00B22B40">
              <w:t>3</w:t>
            </w:r>
          </w:p>
        </w:tc>
        <w:tc>
          <w:tcPr>
            <w:tcW w:w="2722" w:type="dxa"/>
          </w:tcPr>
          <w:p w:rsidR="00B374DD" w:rsidRPr="00B22B40" w:rsidRDefault="00B374DD" w:rsidP="00166653">
            <w:pPr>
              <w:ind w:left="57" w:right="57"/>
            </w:pPr>
          </w:p>
        </w:tc>
        <w:tc>
          <w:tcPr>
            <w:tcW w:w="158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814" w:type="dxa"/>
          </w:tcPr>
          <w:p w:rsidR="00B374DD" w:rsidRPr="00B22B40" w:rsidRDefault="00B374DD" w:rsidP="00166653">
            <w:pPr>
              <w:jc w:val="center"/>
            </w:pPr>
          </w:p>
        </w:tc>
        <w:tc>
          <w:tcPr>
            <w:tcW w:w="1222"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DF6BC0" w:rsidRDefault="00B374DD" w:rsidP="00B374DD">
      <w:pPr>
        <w:ind w:firstLine="567"/>
        <w:jc w:val="both"/>
      </w:pPr>
      <w:r w:rsidRPr="00C62DEE">
        <w:rPr>
          <w:vertAlign w:val="superscript"/>
        </w:rPr>
        <w:t>1</w:t>
      </w:r>
      <w:proofErr w:type="gramStart"/>
      <w:r w:rsidRPr="00C62DEE">
        <w:t> </w:t>
      </w:r>
      <w:r w:rsidRPr="00DF6BC0">
        <w:t>У</w:t>
      </w:r>
      <w:proofErr w:type="gramEnd"/>
      <w:r w:rsidRPr="00DF6BC0">
        <w:t>казываются вид счета (депозитный, текущий, расчетный, ссудный и другие) и валюта счета.</w:t>
      </w:r>
    </w:p>
    <w:p w:rsidR="00B374DD" w:rsidRPr="00DF6BC0" w:rsidRDefault="00B374DD" w:rsidP="00B374DD">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B374DD" w:rsidRPr="00267EA1" w:rsidRDefault="00B374DD" w:rsidP="00B374DD">
      <w:pPr>
        <w:ind w:firstLine="567"/>
        <w:jc w:val="both"/>
      </w:pPr>
      <w:r>
        <w:rPr>
          <w:vertAlign w:val="superscript"/>
        </w:rPr>
        <w:t>3</w:t>
      </w:r>
      <w:proofErr w:type="gramStart"/>
      <w:r w:rsidRPr="00C62DEE">
        <w:t> </w:t>
      </w:r>
      <w:r w:rsidRPr="00267EA1">
        <w:t>У</w:t>
      </w:r>
      <w:proofErr w:type="gramEnd"/>
      <w:r w:rsidRPr="00267EA1">
        <w:t>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B374DD" w:rsidRPr="00262E38" w:rsidRDefault="00B374DD" w:rsidP="00B374DD">
      <w:pPr>
        <w:pageBreakBefore/>
        <w:ind w:firstLine="851"/>
        <w:rPr>
          <w:b/>
        </w:rPr>
      </w:pPr>
      <w:bookmarkStart w:id="5" w:name="P493"/>
      <w:bookmarkEnd w:id="5"/>
      <w:r>
        <w:rPr>
          <w:b/>
        </w:rPr>
        <w:lastRenderedPageBreak/>
        <w:t>Раздел 5. </w:t>
      </w:r>
      <w:r w:rsidRPr="00262E38">
        <w:rPr>
          <w:b/>
        </w:rPr>
        <w:t>Сведения о ценных бумагах</w:t>
      </w:r>
    </w:p>
    <w:p w:rsidR="00B374DD" w:rsidRPr="00327E1A" w:rsidRDefault="00B374DD" w:rsidP="00B374DD">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495" w:type="dxa"/>
          </w:tcPr>
          <w:p w:rsidR="00B374DD" w:rsidRPr="00B22B40" w:rsidRDefault="00B374DD" w:rsidP="00166653">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B374DD" w:rsidRPr="00B22B40" w:rsidRDefault="00B374DD" w:rsidP="00166653">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B374DD" w:rsidRPr="00B22B40" w:rsidRDefault="00B374DD" w:rsidP="00166653">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B374DD" w:rsidRPr="00B22B40" w:rsidRDefault="00B374DD" w:rsidP="00166653">
            <w:pPr>
              <w:jc w:val="center"/>
            </w:pPr>
            <w:r>
              <w:t>Доля участия </w:t>
            </w:r>
            <w:r w:rsidRPr="006A26F0">
              <w:rPr>
                <w:vertAlign w:val="superscript"/>
              </w:rPr>
              <w:t>3</w:t>
            </w:r>
          </w:p>
        </w:tc>
        <w:tc>
          <w:tcPr>
            <w:tcW w:w="1332" w:type="dxa"/>
          </w:tcPr>
          <w:p w:rsidR="00B374DD" w:rsidRPr="00B22B40" w:rsidRDefault="00B374DD" w:rsidP="00166653">
            <w:pPr>
              <w:jc w:val="center"/>
            </w:pPr>
            <w:r>
              <w:t>Основание участия </w:t>
            </w:r>
            <w:r w:rsidRPr="006A26F0">
              <w:rPr>
                <w:vertAlign w:val="superscript"/>
              </w:rPr>
              <w:t>4</w:t>
            </w:r>
          </w:p>
        </w:tc>
      </w:tr>
      <w:tr w:rsidR="00B374DD" w:rsidRPr="00B22B40" w:rsidTr="00166653">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jc w:val="center"/>
            </w:pPr>
            <w:r w:rsidRPr="00B22B40">
              <w:t>2</w:t>
            </w:r>
          </w:p>
        </w:tc>
        <w:tc>
          <w:tcPr>
            <w:tcW w:w="2041" w:type="dxa"/>
          </w:tcPr>
          <w:p w:rsidR="00B374DD" w:rsidRPr="00B22B40" w:rsidRDefault="00B374DD" w:rsidP="00166653">
            <w:pPr>
              <w:jc w:val="center"/>
            </w:pPr>
            <w:r w:rsidRPr="00B22B40">
              <w:t>3</w:t>
            </w:r>
          </w:p>
        </w:tc>
        <w:tc>
          <w:tcPr>
            <w:tcW w:w="1418" w:type="dxa"/>
          </w:tcPr>
          <w:p w:rsidR="00B374DD" w:rsidRPr="00B22B40" w:rsidRDefault="00B374DD" w:rsidP="00166653">
            <w:pPr>
              <w:jc w:val="center"/>
            </w:pPr>
            <w:r w:rsidRPr="00B22B40">
              <w:t>4</w:t>
            </w:r>
          </w:p>
        </w:tc>
        <w:tc>
          <w:tcPr>
            <w:tcW w:w="1474" w:type="dxa"/>
          </w:tcPr>
          <w:p w:rsidR="00B374DD" w:rsidRPr="00B22B40" w:rsidRDefault="00B374DD" w:rsidP="00166653">
            <w:pPr>
              <w:jc w:val="center"/>
            </w:pPr>
            <w:r w:rsidRPr="00B22B40">
              <w:t>5</w:t>
            </w:r>
          </w:p>
        </w:tc>
        <w:tc>
          <w:tcPr>
            <w:tcW w:w="1332"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4</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5</w:t>
            </w:r>
          </w:p>
        </w:tc>
        <w:tc>
          <w:tcPr>
            <w:tcW w:w="2495" w:type="dxa"/>
          </w:tcPr>
          <w:p w:rsidR="00B374DD" w:rsidRPr="00B22B40" w:rsidRDefault="00B374DD" w:rsidP="00166653">
            <w:pPr>
              <w:ind w:left="57" w:right="57"/>
            </w:pPr>
          </w:p>
        </w:tc>
        <w:tc>
          <w:tcPr>
            <w:tcW w:w="2041" w:type="dxa"/>
          </w:tcPr>
          <w:p w:rsidR="00B374DD" w:rsidRPr="00B22B40" w:rsidRDefault="00B374DD" w:rsidP="00166653">
            <w:pPr>
              <w:ind w:left="57" w:right="57"/>
            </w:pPr>
          </w:p>
        </w:tc>
        <w:tc>
          <w:tcPr>
            <w:tcW w:w="1418" w:type="dxa"/>
          </w:tcPr>
          <w:p w:rsidR="00B374DD" w:rsidRPr="00B22B40" w:rsidRDefault="00B374DD" w:rsidP="00166653">
            <w:pPr>
              <w:jc w:val="center"/>
            </w:pPr>
          </w:p>
        </w:tc>
        <w:tc>
          <w:tcPr>
            <w:tcW w:w="1474" w:type="dxa"/>
          </w:tcPr>
          <w:p w:rsidR="00B374DD" w:rsidRPr="00B22B40" w:rsidRDefault="00B374DD" w:rsidP="00166653">
            <w:pPr>
              <w:jc w:val="center"/>
            </w:pPr>
          </w:p>
        </w:tc>
        <w:tc>
          <w:tcPr>
            <w:tcW w:w="1332"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622846" w:rsidRDefault="00B374DD" w:rsidP="00B374DD">
      <w:pPr>
        <w:ind w:firstLine="567"/>
        <w:jc w:val="both"/>
      </w:pPr>
      <w:r w:rsidRPr="00C62DEE">
        <w:rPr>
          <w:vertAlign w:val="superscript"/>
        </w:rPr>
        <w:t>1</w:t>
      </w:r>
      <w:proofErr w:type="gramStart"/>
      <w:r w:rsidRPr="00C62DEE">
        <w:t> </w:t>
      </w:r>
      <w:r w:rsidRPr="00622846">
        <w:t>У</w:t>
      </w:r>
      <w:proofErr w:type="gramEnd"/>
      <w:r w:rsidRPr="00622846">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B374DD" w:rsidRPr="00622846" w:rsidRDefault="00B374DD" w:rsidP="00B374DD">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B374DD" w:rsidRPr="00622846" w:rsidRDefault="00B374DD" w:rsidP="00B374DD">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B374DD" w:rsidRPr="00827572" w:rsidRDefault="00B374DD" w:rsidP="00B374DD">
      <w:pPr>
        <w:ind w:firstLine="567"/>
        <w:jc w:val="both"/>
      </w:pPr>
      <w:r>
        <w:rPr>
          <w:vertAlign w:val="superscript"/>
        </w:rPr>
        <w:t>4</w:t>
      </w:r>
      <w:proofErr w:type="gramStart"/>
      <w:r w:rsidRPr="00C62DEE">
        <w:t> </w:t>
      </w:r>
      <w:r w:rsidRPr="00827572">
        <w:t>У</w:t>
      </w:r>
      <w:proofErr w:type="gramEnd"/>
      <w:r w:rsidRPr="00827572">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B374DD" w:rsidRPr="00622846" w:rsidRDefault="00B374DD" w:rsidP="00B374DD">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155" w:type="dxa"/>
          </w:tcPr>
          <w:p w:rsidR="00B374DD" w:rsidRPr="00B22B40" w:rsidRDefault="00B374DD" w:rsidP="00166653">
            <w:pPr>
              <w:jc w:val="center"/>
            </w:pPr>
            <w:r w:rsidRPr="00B22B40">
              <w:t>Вид ценной бумаги</w:t>
            </w:r>
            <w:r>
              <w:t> </w:t>
            </w:r>
            <w:r w:rsidRPr="00C35CC5">
              <w:rPr>
                <w:vertAlign w:val="superscript"/>
              </w:rPr>
              <w:t>1</w:t>
            </w:r>
          </w:p>
        </w:tc>
        <w:tc>
          <w:tcPr>
            <w:tcW w:w="2495" w:type="dxa"/>
          </w:tcPr>
          <w:p w:rsidR="00B374DD" w:rsidRPr="00B22B40" w:rsidRDefault="00B374DD" w:rsidP="00166653">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B374DD" w:rsidRPr="00B22B40" w:rsidRDefault="00B374DD" w:rsidP="00166653">
            <w:pPr>
              <w:jc w:val="center"/>
            </w:pPr>
            <w:r w:rsidRPr="00B22B40">
              <w:t xml:space="preserve">Номинальная величина обязательства </w:t>
            </w:r>
            <w:r>
              <w:br/>
            </w:r>
            <w:r w:rsidRPr="00B22B40">
              <w:t>(руб.)</w:t>
            </w:r>
          </w:p>
        </w:tc>
        <w:tc>
          <w:tcPr>
            <w:tcW w:w="1418" w:type="dxa"/>
          </w:tcPr>
          <w:p w:rsidR="00B374DD" w:rsidRPr="00B22B40" w:rsidRDefault="00B374DD" w:rsidP="00166653">
            <w:pPr>
              <w:jc w:val="center"/>
            </w:pPr>
            <w:r w:rsidRPr="00B22B40">
              <w:t>Общее количество</w:t>
            </w:r>
          </w:p>
        </w:tc>
        <w:tc>
          <w:tcPr>
            <w:tcW w:w="1217" w:type="dxa"/>
          </w:tcPr>
          <w:p w:rsidR="00B374DD" w:rsidRPr="00B22B40" w:rsidRDefault="00B374DD" w:rsidP="00166653">
            <w:pPr>
              <w:jc w:val="center"/>
            </w:pPr>
            <w:r w:rsidRPr="00B22B40">
              <w:t>Общая стоимость</w:t>
            </w:r>
            <w:r>
              <w:t> </w:t>
            </w:r>
            <w:r w:rsidRPr="00C35CC5">
              <w:rPr>
                <w:vertAlign w:val="superscript"/>
              </w:rPr>
              <w:t>2</w:t>
            </w:r>
            <w:r>
              <w:t xml:space="preserve"> </w:t>
            </w:r>
            <w:r>
              <w:br/>
            </w:r>
            <w:r w:rsidRPr="00B22B40">
              <w:t>(руб.)</w:t>
            </w:r>
          </w:p>
        </w:tc>
      </w:tr>
      <w:tr w:rsidR="00B374DD" w:rsidRPr="00B22B40" w:rsidTr="00166653">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r w:rsidRPr="00B22B40">
              <w:t>2</w:t>
            </w:r>
          </w:p>
        </w:tc>
        <w:tc>
          <w:tcPr>
            <w:tcW w:w="2495" w:type="dxa"/>
          </w:tcPr>
          <w:p w:rsidR="00B374DD" w:rsidRPr="00B22B40" w:rsidRDefault="00B374DD" w:rsidP="00166653">
            <w:pPr>
              <w:jc w:val="center"/>
            </w:pPr>
            <w:r w:rsidRPr="00B22B40">
              <w:t>3</w:t>
            </w:r>
          </w:p>
        </w:tc>
        <w:tc>
          <w:tcPr>
            <w:tcW w:w="1758" w:type="dxa"/>
          </w:tcPr>
          <w:p w:rsidR="00B374DD" w:rsidRPr="00B22B40" w:rsidRDefault="00B374DD" w:rsidP="00166653">
            <w:pPr>
              <w:jc w:val="center"/>
            </w:pPr>
            <w:r w:rsidRPr="00B22B40">
              <w:t>4</w:t>
            </w:r>
          </w:p>
        </w:tc>
        <w:tc>
          <w:tcPr>
            <w:tcW w:w="1418" w:type="dxa"/>
          </w:tcPr>
          <w:p w:rsidR="00B374DD" w:rsidRPr="00B22B40" w:rsidRDefault="00B374DD" w:rsidP="00166653">
            <w:pPr>
              <w:jc w:val="center"/>
            </w:pPr>
            <w:r w:rsidRPr="00B22B40">
              <w:t>5</w:t>
            </w:r>
          </w:p>
        </w:tc>
        <w:tc>
          <w:tcPr>
            <w:tcW w:w="1217" w:type="dxa"/>
          </w:tcPr>
          <w:p w:rsidR="00B374DD" w:rsidRPr="00B22B40" w:rsidRDefault="00B374DD" w:rsidP="00166653">
            <w:pPr>
              <w:jc w:val="center"/>
            </w:pPr>
            <w:r w:rsidRPr="00B22B40">
              <w:t>6</w:t>
            </w:r>
          </w:p>
        </w:tc>
      </w:tr>
      <w:tr w:rsidR="00B374DD" w:rsidRPr="00B22B40" w:rsidTr="00166653">
        <w:trPr>
          <w:trHeight w:val="640"/>
        </w:trPr>
        <w:tc>
          <w:tcPr>
            <w:tcW w:w="624" w:type="dxa"/>
          </w:tcPr>
          <w:p w:rsidR="00B374DD" w:rsidRPr="00B22B40" w:rsidRDefault="00B374DD" w:rsidP="00166653">
            <w:pPr>
              <w:jc w:val="center"/>
            </w:pPr>
            <w:r w:rsidRPr="00B22B40">
              <w:t>1</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2</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3</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4</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5</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r w:rsidR="00B374DD" w:rsidRPr="00B22B40" w:rsidTr="00166653">
        <w:trPr>
          <w:trHeight w:val="640"/>
        </w:trPr>
        <w:tc>
          <w:tcPr>
            <w:tcW w:w="624" w:type="dxa"/>
          </w:tcPr>
          <w:p w:rsidR="00B374DD" w:rsidRPr="00B22B40" w:rsidRDefault="00B374DD" w:rsidP="00166653">
            <w:pPr>
              <w:jc w:val="center"/>
            </w:pPr>
            <w:r w:rsidRPr="00B22B40">
              <w:t>6</w:t>
            </w:r>
          </w:p>
        </w:tc>
        <w:tc>
          <w:tcPr>
            <w:tcW w:w="2155" w:type="dxa"/>
          </w:tcPr>
          <w:p w:rsidR="00B374DD" w:rsidRPr="00B22B40" w:rsidRDefault="00B374DD" w:rsidP="00166653">
            <w:pPr>
              <w:jc w:val="center"/>
            </w:pPr>
          </w:p>
        </w:tc>
        <w:tc>
          <w:tcPr>
            <w:tcW w:w="2495" w:type="dxa"/>
          </w:tcPr>
          <w:p w:rsidR="00B374DD" w:rsidRPr="00B22B40" w:rsidRDefault="00B374DD" w:rsidP="00166653">
            <w:pPr>
              <w:ind w:left="57" w:right="57"/>
            </w:pPr>
          </w:p>
        </w:tc>
        <w:tc>
          <w:tcPr>
            <w:tcW w:w="1758" w:type="dxa"/>
          </w:tcPr>
          <w:p w:rsidR="00B374DD" w:rsidRPr="00B22B40" w:rsidRDefault="00B374DD" w:rsidP="00166653">
            <w:pPr>
              <w:jc w:val="center"/>
            </w:pPr>
          </w:p>
        </w:tc>
        <w:tc>
          <w:tcPr>
            <w:tcW w:w="1418" w:type="dxa"/>
          </w:tcPr>
          <w:p w:rsidR="00B374DD" w:rsidRPr="00B22B40" w:rsidRDefault="00B374DD" w:rsidP="00166653">
            <w:pPr>
              <w:jc w:val="center"/>
            </w:pPr>
          </w:p>
        </w:tc>
        <w:tc>
          <w:tcPr>
            <w:tcW w:w="1217" w:type="dxa"/>
          </w:tcPr>
          <w:p w:rsidR="00B374DD" w:rsidRPr="00B22B40" w:rsidRDefault="00B374DD" w:rsidP="00166653">
            <w:pPr>
              <w:jc w:val="center"/>
            </w:pPr>
          </w:p>
        </w:tc>
      </w:tr>
    </w:tbl>
    <w:p w:rsidR="00B374DD" w:rsidRPr="00B22B40" w:rsidRDefault="00B374DD" w:rsidP="00B374DD">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B374DD" w:rsidRPr="00E24D9A" w:rsidRDefault="00B374DD" w:rsidP="00B374DD">
      <w:pPr>
        <w:pBdr>
          <w:top w:val="single" w:sz="4" w:space="1" w:color="auto"/>
        </w:pBdr>
        <w:spacing w:after="60"/>
        <w:ind w:left="7813"/>
        <w:rPr>
          <w:sz w:val="2"/>
          <w:szCs w:val="2"/>
        </w:rPr>
      </w:pPr>
    </w:p>
    <w:p w:rsidR="00B374DD" w:rsidRDefault="00B374DD" w:rsidP="00B374DD">
      <w:pPr>
        <w:tabs>
          <w:tab w:val="right" w:pos="9639"/>
        </w:tabs>
      </w:pPr>
      <w:r>
        <w:tab/>
        <w:t>.</w:t>
      </w:r>
    </w:p>
    <w:p w:rsidR="00B374DD" w:rsidRPr="00E24D9A" w:rsidRDefault="00B374DD" w:rsidP="00B374DD">
      <w:pPr>
        <w:pBdr>
          <w:top w:val="single" w:sz="4" w:space="1" w:color="auto"/>
        </w:pBdr>
        <w:spacing w:after="60"/>
        <w:ind w:right="113"/>
        <w:rPr>
          <w:sz w:val="2"/>
          <w:szCs w:val="2"/>
        </w:rPr>
      </w:pPr>
    </w:p>
    <w:p w:rsidR="00B374DD" w:rsidRPr="00B22B40" w:rsidRDefault="00B374DD" w:rsidP="00B374DD">
      <w:pPr>
        <w:pBdr>
          <w:top w:val="single" w:sz="4" w:space="1" w:color="auto"/>
        </w:pBdr>
        <w:spacing w:before="600" w:after="60"/>
        <w:ind w:right="7087"/>
        <w:rPr>
          <w:sz w:val="2"/>
          <w:szCs w:val="2"/>
        </w:rPr>
      </w:pPr>
    </w:p>
    <w:p w:rsidR="00B374DD" w:rsidRPr="00021F37" w:rsidRDefault="00B374DD" w:rsidP="00B374DD">
      <w:pPr>
        <w:ind w:firstLine="567"/>
        <w:jc w:val="both"/>
      </w:pPr>
      <w:r w:rsidRPr="00C62DEE">
        <w:rPr>
          <w:vertAlign w:val="superscript"/>
        </w:rPr>
        <w:t>1</w:t>
      </w:r>
      <w:proofErr w:type="gramStart"/>
      <w:r w:rsidRPr="00C62DEE">
        <w:t> </w:t>
      </w:r>
      <w:r w:rsidRPr="00021F37">
        <w:t>У</w:t>
      </w:r>
      <w:proofErr w:type="gramEnd"/>
      <w:r w:rsidRPr="00021F37">
        <w:t>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B374DD" w:rsidRPr="00021F37" w:rsidRDefault="00B374DD" w:rsidP="00B374DD">
      <w:pPr>
        <w:ind w:firstLine="567"/>
        <w:jc w:val="both"/>
      </w:pPr>
      <w:r>
        <w:rPr>
          <w:vertAlign w:val="superscript"/>
        </w:rPr>
        <w:t>2</w:t>
      </w:r>
      <w:proofErr w:type="gramStart"/>
      <w:r w:rsidRPr="00C62DEE">
        <w:t> </w:t>
      </w:r>
      <w:r w:rsidRPr="00021F37">
        <w:t>У</w:t>
      </w:r>
      <w:proofErr w:type="gramEnd"/>
      <w:r w:rsidRPr="00021F37">
        <w:t xml:space="preserve">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B374DD" w:rsidRPr="00F96C22" w:rsidRDefault="00B374DD" w:rsidP="00B374DD">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B374DD" w:rsidRPr="00F96C22" w:rsidRDefault="00B374DD" w:rsidP="00B374DD">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1985" w:type="dxa"/>
          </w:tcPr>
          <w:p w:rsidR="00B374DD" w:rsidRPr="00B22B40" w:rsidRDefault="00B374DD" w:rsidP="00166653">
            <w:pPr>
              <w:jc w:val="center"/>
            </w:pPr>
            <w:r w:rsidRPr="00B22B40">
              <w:t xml:space="preserve">Вид </w:t>
            </w:r>
            <w:r>
              <w:br/>
            </w:r>
            <w:r w:rsidRPr="00B22B40">
              <w:t>имущества</w:t>
            </w:r>
            <w:r>
              <w:t> </w:t>
            </w:r>
            <w:r w:rsidRPr="008A0D5D">
              <w:rPr>
                <w:vertAlign w:val="superscript"/>
              </w:rPr>
              <w:t>2</w:t>
            </w:r>
          </w:p>
        </w:tc>
        <w:tc>
          <w:tcPr>
            <w:tcW w:w="1985" w:type="dxa"/>
          </w:tcPr>
          <w:p w:rsidR="00B374DD" w:rsidRPr="00B22B40" w:rsidRDefault="00B374DD" w:rsidP="00166653">
            <w:pPr>
              <w:jc w:val="center"/>
            </w:pPr>
            <w:r w:rsidRPr="00B22B40">
              <w:t>Вид и сроки пользования</w:t>
            </w:r>
            <w:r>
              <w:t> </w:t>
            </w:r>
            <w:r w:rsidRPr="008A0D5D">
              <w:rPr>
                <w:vertAlign w:val="superscript"/>
              </w:rPr>
              <w:t>3</w:t>
            </w:r>
          </w:p>
        </w:tc>
        <w:tc>
          <w:tcPr>
            <w:tcW w:w="1871" w:type="dxa"/>
          </w:tcPr>
          <w:p w:rsidR="00B374DD" w:rsidRPr="00B22B40" w:rsidRDefault="00B374DD" w:rsidP="00166653">
            <w:pPr>
              <w:jc w:val="center"/>
            </w:pPr>
            <w:r>
              <w:t>Основание пользования </w:t>
            </w:r>
            <w:r w:rsidRPr="008A0D5D">
              <w:rPr>
                <w:vertAlign w:val="superscript"/>
              </w:rPr>
              <w:t>4</w:t>
            </w:r>
          </w:p>
        </w:tc>
        <w:tc>
          <w:tcPr>
            <w:tcW w:w="2268" w:type="dxa"/>
          </w:tcPr>
          <w:p w:rsidR="00B374DD" w:rsidRPr="00B22B40" w:rsidRDefault="00B374DD" w:rsidP="00166653">
            <w:pPr>
              <w:ind w:left="57" w:right="57"/>
              <w:jc w:val="center"/>
            </w:pPr>
            <w:r w:rsidRPr="00B22B40">
              <w:t>Место</w:t>
            </w:r>
            <w:r>
              <w:softHyphen/>
            </w:r>
            <w:r w:rsidRPr="00B22B40">
              <w:t>нахождение (адрес)</w:t>
            </w:r>
          </w:p>
        </w:tc>
        <w:tc>
          <w:tcPr>
            <w:tcW w:w="793" w:type="dxa"/>
          </w:tcPr>
          <w:p w:rsidR="00B374DD" w:rsidRPr="00B22B40" w:rsidRDefault="00B374DD" w:rsidP="00166653">
            <w:pPr>
              <w:jc w:val="center"/>
            </w:pPr>
            <w:r w:rsidRPr="00B22B40">
              <w:t>Площадь (кв. м)</w:t>
            </w:r>
          </w:p>
        </w:tc>
      </w:tr>
      <w:tr w:rsidR="00B374DD" w:rsidRPr="00B22B40" w:rsidTr="00166653">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jc w:val="center"/>
            </w:pPr>
            <w:r w:rsidRPr="00B22B40">
              <w:t>2</w:t>
            </w:r>
          </w:p>
        </w:tc>
        <w:tc>
          <w:tcPr>
            <w:tcW w:w="1985"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2268" w:type="dxa"/>
          </w:tcPr>
          <w:p w:rsidR="00B374DD" w:rsidRPr="00B22B40" w:rsidRDefault="00B374DD" w:rsidP="00166653">
            <w:pPr>
              <w:jc w:val="center"/>
            </w:pPr>
            <w:r w:rsidRPr="00B22B40">
              <w:t>5</w:t>
            </w:r>
          </w:p>
        </w:tc>
        <w:tc>
          <w:tcPr>
            <w:tcW w:w="793"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1985" w:type="dxa"/>
          </w:tcPr>
          <w:p w:rsidR="00B374DD" w:rsidRPr="00B22B40" w:rsidRDefault="00B374DD" w:rsidP="00166653">
            <w:pPr>
              <w:ind w:left="57" w:right="57"/>
            </w:pPr>
          </w:p>
        </w:tc>
        <w:tc>
          <w:tcPr>
            <w:tcW w:w="1985"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2268" w:type="dxa"/>
          </w:tcPr>
          <w:p w:rsidR="00B374DD" w:rsidRPr="00B22B40" w:rsidRDefault="00B374DD" w:rsidP="00166653">
            <w:pPr>
              <w:ind w:left="57" w:right="57"/>
            </w:pPr>
          </w:p>
        </w:tc>
        <w:tc>
          <w:tcPr>
            <w:tcW w:w="793" w:type="dxa"/>
          </w:tcPr>
          <w:p w:rsidR="00B374DD" w:rsidRPr="00B22B40" w:rsidRDefault="00B374DD" w:rsidP="00166653">
            <w:pPr>
              <w:jc w:val="center"/>
            </w:pPr>
          </w:p>
        </w:tc>
      </w:tr>
    </w:tbl>
    <w:p w:rsidR="00B374DD" w:rsidRPr="00B22B40" w:rsidRDefault="00B374DD" w:rsidP="00B374DD">
      <w:pPr>
        <w:pBdr>
          <w:top w:val="single" w:sz="4" w:space="1" w:color="auto"/>
        </w:pBdr>
        <w:spacing w:before="600" w:after="60"/>
        <w:ind w:right="7087"/>
        <w:rPr>
          <w:sz w:val="2"/>
          <w:szCs w:val="2"/>
        </w:rPr>
      </w:pPr>
    </w:p>
    <w:p w:rsidR="00B374DD" w:rsidRPr="00F21F55" w:rsidRDefault="00B374DD" w:rsidP="00B374DD">
      <w:pPr>
        <w:ind w:firstLine="567"/>
        <w:jc w:val="both"/>
      </w:pPr>
      <w:r w:rsidRPr="00F21F55">
        <w:rPr>
          <w:vertAlign w:val="superscript"/>
        </w:rPr>
        <w:t>1</w:t>
      </w:r>
      <w:proofErr w:type="gramStart"/>
      <w:r w:rsidRPr="00F21F55">
        <w:t> У</w:t>
      </w:r>
      <w:proofErr w:type="gramEnd"/>
      <w:r w:rsidRPr="00F21F55">
        <w:t>казываются по состоянию на отчетную дату.</w:t>
      </w:r>
    </w:p>
    <w:p w:rsidR="00B374DD" w:rsidRPr="00F21F55" w:rsidRDefault="00B374DD" w:rsidP="00B374DD">
      <w:pPr>
        <w:ind w:firstLine="567"/>
        <w:jc w:val="both"/>
      </w:pPr>
      <w:r w:rsidRPr="00F21F55">
        <w:rPr>
          <w:vertAlign w:val="superscript"/>
        </w:rPr>
        <w:t>2</w:t>
      </w:r>
      <w:proofErr w:type="gramStart"/>
      <w:r w:rsidRPr="00F21F55">
        <w:t> У</w:t>
      </w:r>
      <w:proofErr w:type="gramEnd"/>
      <w:r w:rsidRPr="00F21F55">
        <w:t>казывается вид недвижимого имущества (земельный участок, жилой дом, дача и другие).</w:t>
      </w:r>
    </w:p>
    <w:p w:rsidR="00B374DD" w:rsidRPr="00F21F55" w:rsidRDefault="00B374DD" w:rsidP="00B374DD">
      <w:pPr>
        <w:ind w:firstLine="567"/>
        <w:jc w:val="both"/>
      </w:pPr>
      <w:r w:rsidRPr="00F21F55">
        <w:rPr>
          <w:vertAlign w:val="superscript"/>
        </w:rPr>
        <w:t>3</w:t>
      </w:r>
      <w:proofErr w:type="gramStart"/>
      <w:r w:rsidRPr="00F21F55">
        <w:t> У</w:t>
      </w:r>
      <w:proofErr w:type="gramEnd"/>
      <w:r w:rsidRPr="00F21F55">
        <w:t>казываются вид пользования (аренда, безвозмездное пользование и другие) и сроки пользования.</w:t>
      </w:r>
    </w:p>
    <w:p w:rsidR="00B374DD" w:rsidRPr="00F21F55" w:rsidRDefault="00B374DD" w:rsidP="00B374DD">
      <w:pPr>
        <w:ind w:firstLine="567"/>
        <w:jc w:val="both"/>
      </w:pPr>
      <w:r w:rsidRPr="00F21F55">
        <w:rPr>
          <w:vertAlign w:val="superscript"/>
        </w:rPr>
        <w:t>4</w:t>
      </w:r>
      <w:proofErr w:type="gramStart"/>
      <w:r w:rsidRPr="00F21F55">
        <w:t> У</w:t>
      </w:r>
      <w:proofErr w:type="gramEnd"/>
      <w:r w:rsidRPr="00F21F55">
        <w:t xml:space="preserve">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B374DD" w:rsidRPr="00F21F55" w:rsidRDefault="00B374DD" w:rsidP="00B374DD">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B374DD" w:rsidRPr="00B22B40" w:rsidTr="00166653">
        <w:tc>
          <w:tcPr>
            <w:tcW w:w="624" w:type="dxa"/>
          </w:tcPr>
          <w:p w:rsidR="00B374DD" w:rsidRPr="00B22B40" w:rsidRDefault="00B374DD" w:rsidP="00166653">
            <w:pPr>
              <w:jc w:val="center"/>
            </w:pPr>
            <w:r>
              <w:t>№</w:t>
            </w:r>
            <w:r w:rsidRPr="00B22B40">
              <w:t xml:space="preserve"> </w:t>
            </w:r>
            <w:r>
              <w:br/>
            </w:r>
            <w:proofErr w:type="gramStart"/>
            <w:r w:rsidRPr="00B22B40">
              <w:t>п</w:t>
            </w:r>
            <w:proofErr w:type="gramEnd"/>
            <w:r w:rsidRPr="00B22B40">
              <w:t>/п</w:t>
            </w:r>
          </w:p>
        </w:tc>
        <w:tc>
          <w:tcPr>
            <w:tcW w:w="2041" w:type="dxa"/>
          </w:tcPr>
          <w:p w:rsidR="00B374DD" w:rsidRPr="00B22B40" w:rsidRDefault="00B374DD" w:rsidP="00166653">
            <w:pPr>
              <w:jc w:val="center"/>
            </w:pPr>
            <w:r w:rsidRPr="00B22B40">
              <w:t>Содержание обязательства</w:t>
            </w:r>
            <w:r>
              <w:t> </w:t>
            </w:r>
            <w:r w:rsidRPr="000729B7">
              <w:rPr>
                <w:vertAlign w:val="superscript"/>
              </w:rPr>
              <w:t>2</w:t>
            </w:r>
          </w:p>
        </w:tc>
        <w:tc>
          <w:tcPr>
            <w:tcW w:w="1814" w:type="dxa"/>
          </w:tcPr>
          <w:p w:rsidR="00B374DD" w:rsidRPr="00B22B40" w:rsidRDefault="00B374DD" w:rsidP="00166653">
            <w:pPr>
              <w:jc w:val="center"/>
            </w:pPr>
            <w:r w:rsidRPr="00B22B40">
              <w:t>Кредитор (должник)</w:t>
            </w:r>
            <w:r w:rsidRPr="000729B7">
              <w:rPr>
                <w:vertAlign w:val="superscript"/>
              </w:rPr>
              <w:t>3</w:t>
            </w:r>
          </w:p>
        </w:tc>
        <w:tc>
          <w:tcPr>
            <w:tcW w:w="1871" w:type="dxa"/>
          </w:tcPr>
          <w:p w:rsidR="00B374DD" w:rsidRPr="00B22B40" w:rsidRDefault="00B374DD" w:rsidP="00166653">
            <w:pPr>
              <w:jc w:val="center"/>
            </w:pPr>
            <w:r w:rsidRPr="00B22B40">
              <w:t>Основание возникновения</w:t>
            </w:r>
            <w:r>
              <w:t> </w:t>
            </w:r>
            <w:r w:rsidRPr="000729B7">
              <w:rPr>
                <w:vertAlign w:val="superscript"/>
              </w:rPr>
              <w:t>4</w:t>
            </w:r>
          </w:p>
        </w:tc>
        <w:tc>
          <w:tcPr>
            <w:tcW w:w="1872" w:type="dxa"/>
            <w:gridSpan w:val="3"/>
          </w:tcPr>
          <w:p w:rsidR="00B374DD" w:rsidRPr="00B22B40" w:rsidRDefault="00B374DD" w:rsidP="00166653">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B374DD" w:rsidRPr="00B22B40" w:rsidRDefault="00B374DD" w:rsidP="00166653">
            <w:pPr>
              <w:jc w:val="center"/>
            </w:pPr>
            <w:r>
              <w:t>Условия обязательства </w:t>
            </w:r>
            <w:r w:rsidRPr="00D87FDE">
              <w:rPr>
                <w:vertAlign w:val="superscript"/>
              </w:rPr>
              <w:t>6</w:t>
            </w:r>
          </w:p>
        </w:tc>
      </w:tr>
      <w:tr w:rsidR="00B374DD" w:rsidRPr="00B22B40" w:rsidTr="00166653">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jc w:val="center"/>
            </w:pPr>
            <w:r w:rsidRPr="00B22B40">
              <w:t>2</w:t>
            </w:r>
          </w:p>
        </w:tc>
        <w:tc>
          <w:tcPr>
            <w:tcW w:w="1814" w:type="dxa"/>
          </w:tcPr>
          <w:p w:rsidR="00B374DD" w:rsidRPr="00B22B40" w:rsidRDefault="00B374DD" w:rsidP="00166653">
            <w:pPr>
              <w:jc w:val="center"/>
            </w:pPr>
            <w:r w:rsidRPr="00B22B40">
              <w:t>3</w:t>
            </w:r>
          </w:p>
        </w:tc>
        <w:tc>
          <w:tcPr>
            <w:tcW w:w="1871" w:type="dxa"/>
          </w:tcPr>
          <w:p w:rsidR="00B374DD" w:rsidRPr="00B22B40" w:rsidRDefault="00B374DD" w:rsidP="00166653">
            <w:pPr>
              <w:jc w:val="center"/>
            </w:pPr>
            <w:r w:rsidRPr="00B22B40">
              <w:t>4</w:t>
            </w:r>
          </w:p>
        </w:tc>
        <w:tc>
          <w:tcPr>
            <w:tcW w:w="1872" w:type="dxa"/>
            <w:gridSpan w:val="3"/>
          </w:tcPr>
          <w:p w:rsidR="00B374DD" w:rsidRPr="00B22B40" w:rsidRDefault="00B374DD" w:rsidP="00166653">
            <w:pPr>
              <w:jc w:val="center"/>
            </w:pPr>
            <w:r w:rsidRPr="00B22B40">
              <w:t>5</w:t>
            </w:r>
          </w:p>
        </w:tc>
        <w:tc>
          <w:tcPr>
            <w:tcW w:w="1304" w:type="dxa"/>
          </w:tcPr>
          <w:p w:rsidR="00B374DD" w:rsidRPr="00B22B40" w:rsidRDefault="00B374DD" w:rsidP="00166653">
            <w:pPr>
              <w:jc w:val="center"/>
            </w:pPr>
            <w:r w:rsidRPr="00B22B40">
              <w:t>6</w:t>
            </w:r>
          </w:p>
        </w:tc>
      </w:tr>
      <w:tr w:rsidR="00B374DD" w:rsidRPr="00B22B40" w:rsidTr="00166653">
        <w:trPr>
          <w:trHeight w:val="680"/>
        </w:trPr>
        <w:tc>
          <w:tcPr>
            <w:tcW w:w="624" w:type="dxa"/>
          </w:tcPr>
          <w:p w:rsidR="00B374DD" w:rsidRPr="00B22B40" w:rsidRDefault="00B374DD" w:rsidP="00166653">
            <w:pPr>
              <w:jc w:val="center"/>
            </w:pPr>
            <w:r w:rsidRPr="00B22B40">
              <w:t>1</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9D4749"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2</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r w:rsidR="00B374DD" w:rsidRPr="00B22B40" w:rsidTr="00166653">
        <w:trPr>
          <w:trHeight w:val="680"/>
        </w:trPr>
        <w:tc>
          <w:tcPr>
            <w:tcW w:w="624" w:type="dxa"/>
          </w:tcPr>
          <w:p w:rsidR="00B374DD" w:rsidRPr="00B22B40" w:rsidRDefault="00B374DD" w:rsidP="00166653">
            <w:pPr>
              <w:jc w:val="center"/>
            </w:pPr>
            <w:r w:rsidRPr="00B22B40">
              <w:t>3</w:t>
            </w:r>
          </w:p>
        </w:tc>
        <w:tc>
          <w:tcPr>
            <w:tcW w:w="2041" w:type="dxa"/>
          </w:tcPr>
          <w:p w:rsidR="00B374DD" w:rsidRPr="00B22B40" w:rsidRDefault="00B374DD" w:rsidP="00166653">
            <w:pPr>
              <w:ind w:left="57" w:right="57"/>
            </w:pPr>
          </w:p>
        </w:tc>
        <w:tc>
          <w:tcPr>
            <w:tcW w:w="1814" w:type="dxa"/>
          </w:tcPr>
          <w:p w:rsidR="00B374DD" w:rsidRPr="00B22B40" w:rsidRDefault="00B374DD" w:rsidP="00166653">
            <w:pPr>
              <w:ind w:left="57" w:right="57"/>
            </w:pPr>
          </w:p>
        </w:tc>
        <w:tc>
          <w:tcPr>
            <w:tcW w:w="1871" w:type="dxa"/>
          </w:tcPr>
          <w:p w:rsidR="00B374DD" w:rsidRPr="00B22B40" w:rsidRDefault="00B374DD" w:rsidP="00166653">
            <w:pPr>
              <w:ind w:left="57" w:right="57"/>
            </w:pPr>
          </w:p>
        </w:tc>
        <w:tc>
          <w:tcPr>
            <w:tcW w:w="851" w:type="dxa"/>
            <w:tcBorders>
              <w:right w:val="nil"/>
            </w:tcBorders>
          </w:tcPr>
          <w:p w:rsidR="00B374DD" w:rsidRPr="00B22B40" w:rsidRDefault="00B374DD" w:rsidP="00166653">
            <w:pPr>
              <w:jc w:val="right"/>
            </w:pPr>
          </w:p>
        </w:tc>
        <w:tc>
          <w:tcPr>
            <w:tcW w:w="113" w:type="dxa"/>
            <w:tcBorders>
              <w:left w:val="nil"/>
              <w:right w:val="nil"/>
            </w:tcBorders>
          </w:tcPr>
          <w:p w:rsidR="00B374DD" w:rsidRPr="00B22B40" w:rsidRDefault="00B374DD" w:rsidP="00166653">
            <w:pPr>
              <w:jc w:val="center"/>
            </w:pPr>
            <w:r>
              <w:t>/</w:t>
            </w:r>
          </w:p>
        </w:tc>
        <w:tc>
          <w:tcPr>
            <w:tcW w:w="908" w:type="dxa"/>
            <w:tcBorders>
              <w:left w:val="nil"/>
            </w:tcBorders>
          </w:tcPr>
          <w:p w:rsidR="00B374DD" w:rsidRPr="00B22B40" w:rsidRDefault="00B374DD" w:rsidP="00166653"/>
        </w:tc>
        <w:tc>
          <w:tcPr>
            <w:tcW w:w="1304" w:type="dxa"/>
          </w:tcPr>
          <w:p w:rsidR="00B374DD" w:rsidRPr="00B22B40"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424632" w:rsidRDefault="00B374DD" w:rsidP="00B374DD">
      <w:pPr>
        <w:ind w:firstLine="567"/>
        <w:jc w:val="both"/>
      </w:pPr>
      <w:r w:rsidRPr="00F21F55">
        <w:rPr>
          <w:vertAlign w:val="superscript"/>
        </w:rPr>
        <w:t>1</w:t>
      </w:r>
      <w:proofErr w:type="gramStart"/>
      <w:r w:rsidRPr="00F21F55">
        <w:t> </w:t>
      </w:r>
      <w:r w:rsidRPr="00424632">
        <w:t>У</w:t>
      </w:r>
      <w:proofErr w:type="gramEnd"/>
      <w:r w:rsidRPr="00424632">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B374DD" w:rsidRPr="00424632" w:rsidRDefault="00B374DD" w:rsidP="00B374DD">
      <w:pPr>
        <w:ind w:firstLine="567"/>
        <w:jc w:val="both"/>
      </w:pPr>
      <w:r w:rsidRPr="00F21F55">
        <w:rPr>
          <w:vertAlign w:val="superscript"/>
        </w:rPr>
        <w:t>2</w:t>
      </w:r>
      <w:proofErr w:type="gramStart"/>
      <w:r w:rsidRPr="00F21F55">
        <w:t> </w:t>
      </w:r>
      <w:r w:rsidRPr="00424632">
        <w:t>У</w:t>
      </w:r>
      <w:proofErr w:type="gramEnd"/>
      <w:r w:rsidRPr="00424632">
        <w:t>казывается существо обязательства (заем, кредит и другие).</w:t>
      </w:r>
    </w:p>
    <w:p w:rsidR="00B374DD" w:rsidRPr="00424632" w:rsidRDefault="00B374DD" w:rsidP="00B374DD">
      <w:pPr>
        <w:ind w:firstLine="567"/>
        <w:jc w:val="both"/>
      </w:pPr>
      <w:r w:rsidRPr="00F21F55">
        <w:rPr>
          <w:vertAlign w:val="superscript"/>
        </w:rPr>
        <w:t>3</w:t>
      </w:r>
      <w:proofErr w:type="gramStart"/>
      <w:r w:rsidRPr="00F21F55">
        <w:t> </w:t>
      </w:r>
      <w:r w:rsidRPr="00424632">
        <w:t>У</w:t>
      </w:r>
      <w:proofErr w:type="gramEnd"/>
      <w:r w:rsidRPr="00424632">
        <w:t>казывается вторая сторона обязательства: кредитор или должник, его фамилия, имя и отчество (наименование юридического лица), адрес.</w:t>
      </w:r>
    </w:p>
    <w:p w:rsidR="00B374DD" w:rsidRPr="00424632" w:rsidRDefault="00B374DD" w:rsidP="00B374DD">
      <w:pPr>
        <w:ind w:firstLine="567"/>
        <w:jc w:val="both"/>
      </w:pPr>
      <w:r w:rsidRPr="00F21F55">
        <w:rPr>
          <w:vertAlign w:val="superscript"/>
        </w:rPr>
        <w:t>4</w:t>
      </w:r>
      <w:proofErr w:type="gramStart"/>
      <w:r w:rsidRPr="00F21F55">
        <w:t> </w:t>
      </w:r>
      <w:r w:rsidRPr="00424632">
        <w:t>У</w:t>
      </w:r>
      <w:proofErr w:type="gramEnd"/>
      <w:r w:rsidRPr="00424632">
        <w:t xml:space="preserve">казываются основание возникновения обязательства, а также реквизиты (дата, номер) </w:t>
      </w:r>
      <w:r>
        <w:br/>
      </w:r>
      <w:r w:rsidRPr="00424632">
        <w:t>соответствующего договора или акта.</w:t>
      </w:r>
    </w:p>
    <w:p w:rsidR="00B374DD" w:rsidRPr="009F260E" w:rsidRDefault="00B374DD" w:rsidP="00B374DD">
      <w:pPr>
        <w:ind w:firstLine="567"/>
        <w:jc w:val="both"/>
      </w:pPr>
      <w:r>
        <w:rPr>
          <w:vertAlign w:val="superscript"/>
        </w:rPr>
        <w:t>5</w:t>
      </w:r>
      <w:proofErr w:type="gramStart"/>
      <w:r w:rsidRPr="00F21F55">
        <w:t> </w:t>
      </w:r>
      <w:r w:rsidRPr="009F260E">
        <w:t>У</w:t>
      </w:r>
      <w:proofErr w:type="gramEnd"/>
      <w:r w:rsidRPr="009F260E">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B374DD" w:rsidRPr="009F260E" w:rsidRDefault="00B374DD" w:rsidP="00B374DD">
      <w:pPr>
        <w:ind w:firstLine="567"/>
        <w:jc w:val="both"/>
      </w:pPr>
      <w:r>
        <w:rPr>
          <w:vertAlign w:val="superscript"/>
        </w:rPr>
        <w:t>6</w:t>
      </w:r>
      <w:proofErr w:type="gramStart"/>
      <w:r w:rsidRPr="00F21F55">
        <w:t> </w:t>
      </w:r>
      <w:r w:rsidRPr="009F260E">
        <w:t>У</w:t>
      </w:r>
      <w:proofErr w:type="gramEnd"/>
      <w:r w:rsidRPr="009F260E">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374DD" w:rsidRPr="009F260E" w:rsidRDefault="00B374DD" w:rsidP="00B374DD">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B374DD" w:rsidRPr="008A0D5D" w:rsidTr="00166653">
        <w:tc>
          <w:tcPr>
            <w:tcW w:w="851" w:type="dxa"/>
          </w:tcPr>
          <w:p w:rsidR="00B374DD" w:rsidRPr="008A0D5D" w:rsidRDefault="00B374DD" w:rsidP="00166653">
            <w:pPr>
              <w:jc w:val="center"/>
            </w:pPr>
            <w:r>
              <w:t>№</w:t>
            </w:r>
            <w:r w:rsidRPr="00B22B40">
              <w:t xml:space="preserve"> </w:t>
            </w:r>
            <w:r>
              <w:br/>
            </w:r>
            <w:proofErr w:type="gramStart"/>
            <w:r w:rsidRPr="00B22B40">
              <w:t>п</w:t>
            </w:r>
            <w:proofErr w:type="gramEnd"/>
            <w:r w:rsidRPr="00B22B40">
              <w:t>/п</w:t>
            </w:r>
          </w:p>
        </w:tc>
        <w:tc>
          <w:tcPr>
            <w:tcW w:w="3005" w:type="dxa"/>
          </w:tcPr>
          <w:p w:rsidR="00B374DD" w:rsidRPr="008A0D5D" w:rsidRDefault="00B374DD" w:rsidP="00166653">
            <w:pPr>
              <w:jc w:val="center"/>
            </w:pPr>
            <w:r w:rsidRPr="008A0D5D">
              <w:t>Вид имущества</w:t>
            </w:r>
          </w:p>
        </w:tc>
        <w:tc>
          <w:tcPr>
            <w:tcW w:w="3005" w:type="dxa"/>
          </w:tcPr>
          <w:p w:rsidR="00B374DD" w:rsidRPr="008A0D5D" w:rsidRDefault="00B374DD" w:rsidP="00166653">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B374DD" w:rsidRPr="008A0D5D" w:rsidRDefault="00B374DD" w:rsidP="00166653">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B374DD" w:rsidRPr="008A0D5D" w:rsidTr="00166653">
        <w:tc>
          <w:tcPr>
            <w:tcW w:w="851" w:type="dxa"/>
          </w:tcPr>
          <w:p w:rsidR="00B374DD" w:rsidRPr="008A0D5D" w:rsidRDefault="00B374DD" w:rsidP="00166653">
            <w:pPr>
              <w:jc w:val="center"/>
            </w:pPr>
            <w:r w:rsidRPr="008A0D5D">
              <w:t>1</w:t>
            </w:r>
          </w:p>
        </w:tc>
        <w:tc>
          <w:tcPr>
            <w:tcW w:w="3005" w:type="dxa"/>
          </w:tcPr>
          <w:p w:rsidR="00B374DD" w:rsidRPr="008A0D5D" w:rsidRDefault="00B374DD" w:rsidP="00166653">
            <w:pPr>
              <w:jc w:val="center"/>
            </w:pPr>
            <w:r w:rsidRPr="008A0D5D">
              <w:t>2</w:t>
            </w:r>
          </w:p>
        </w:tc>
        <w:tc>
          <w:tcPr>
            <w:tcW w:w="3005" w:type="dxa"/>
          </w:tcPr>
          <w:p w:rsidR="00B374DD" w:rsidRPr="008A0D5D" w:rsidRDefault="00B374DD" w:rsidP="00166653">
            <w:pPr>
              <w:jc w:val="center"/>
            </w:pPr>
            <w:r w:rsidRPr="008A0D5D">
              <w:t>3</w:t>
            </w:r>
          </w:p>
        </w:tc>
        <w:tc>
          <w:tcPr>
            <w:tcW w:w="2665" w:type="dxa"/>
          </w:tcPr>
          <w:p w:rsidR="00B374DD" w:rsidRPr="008A0D5D" w:rsidRDefault="00B374DD" w:rsidP="00166653">
            <w:pPr>
              <w:jc w:val="center"/>
            </w:pPr>
            <w:r w:rsidRPr="008A0D5D">
              <w:t>4</w:t>
            </w:r>
          </w:p>
        </w:tc>
      </w:tr>
      <w:tr w:rsidR="00B374DD" w:rsidRPr="008A0D5D" w:rsidTr="00166653">
        <w:tc>
          <w:tcPr>
            <w:tcW w:w="851" w:type="dxa"/>
            <w:tcBorders>
              <w:bottom w:val="nil"/>
            </w:tcBorders>
          </w:tcPr>
          <w:p w:rsidR="00B374DD" w:rsidRPr="008A0D5D" w:rsidRDefault="00B374DD" w:rsidP="00166653">
            <w:pPr>
              <w:jc w:val="center"/>
            </w:pPr>
            <w:r w:rsidRPr="008A0D5D">
              <w:t>1</w:t>
            </w:r>
          </w:p>
        </w:tc>
        <w:tc>
          <w:tcPr>
            <w:tcW w:w="3005" w:type="dxa"/>
            <w:tcBorders>
              <w:bottom w:val="nil"/>
            </w:tcBorders>
          </w:tcPr>
          <w:p w:rsidR="00B374DD" w:rsidRPr="008A0D5D" w:rsidRDefault="00B374DD" w:rsidP="00166653">
            <w:pPr>
              <w:ind w:left="57" w:right="57"/>
              <w:jc w:val="both"/>
            </w:pPr>
            <w:r>
              <w:t>Земельные участки: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2</w:t>
            </w:r>
          </w:p>
        </w:tc>
        <w:tc>
          <w:tcPr>
            <w:tcW w:w="3005" w:type="dxa"/>
            <w:tcBorders>
              <w:bottom w:val="nil"/>
            </w:tcBorders>
          </w:tcPr>
          <w:p w:rsidR="00B374DD" w:rsidRPr="008A0D5D" w:rsidRDefault="00B374DD" w:rsidP="00166653">
            <w:pPr>
              <w:ind w:left="57" w:right="57"/>
              <w:jc w:val="both"/>
            </w:pPr>
            <w:r w:rsidRPr="008A0D5D">
              <w:t>Иное недвижи</w:t>
            </w:r>
            <w:r>
              <w:t>мое имущество:</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3</w:t>
            </w:r>
          </w:p>
        </w:tc>
        <w:tc>
          <w:tcPr>
            <w:tcW w:w="3005" w:type="dxa"/>
            <w:tcBorders>
              <w:bottom w:val="nil"/>
            </w:tcBorders>
          </w:tcPr>
          <w:p w:rsidR="00B374DD" w:rsidRPr="008A0D5D" w:rsidRDefault="00B374DD" w:rsidP="00166653">
            <w:pPr>
              <w:ind w:left="57" w:right="57"/>
              <w:jc w:val="both"/>
            </w:pPr>
            <w:r>
              <w:t>Транспортные средства:</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r w:rsidR="00B374DD" w:rsidRPr="008A0D5D" w:rsidTr="00166653">
        <w:tc>
          <w:tcPr>
            <w:tcW w:w="851" w:type="dxa"/>
            <w:tcBorders>
              <w:bottom w:val="nil"/>
            </w:tcBorders>
          </w:tcPr>
          <w:p w:rsidR="00B374DD" w:rsidRPr="008A0D5D" w:rsidRDefault="00B374DD" w:rsidP="00166653">
            <w:pPr>
              <w:jc w:val="center"/>
            </w:pPr>
            <w:r w:rsidRPr="008A0D5D">
              <w:t>4</w:t>
            </w:r>
          </w:p>
        </w:tc>
        <w:tc>
          <w:tcPr>
            <w:tcW w:w="3005" w:type="dxa"/>
            <w:tcBorders>
              <w:bottom w:val="nil"/>
            </w:tcBorders>
          </w:tcPr>
          <w:p w:rsidR="00B374DD" w:rsidRPr="008A0D5D" w:rsidRDefault="00B374DD" w:rsidP="00166653">
            <w:pPr>
              <w:ind w:left="57" w:right="57"/>
              <w:jc w:val="both"/>
            </w:pPr>
            <w:r>
              <w:t>Ценные бумаги:</w:t>
            </w:r>
          </w:p>
        </w:tc>
        <w:tc>
          <w:tcPr>
            <w:tcW w:w="3005" w:type="dxa"/>
            <w:tcBorders>
              <w:bottom w:val="nil"/>
            </w:tcBorders>
          </w:tcPr>
          <w:p w:rsidR="00B374DD" w:rsidRPr="008A0D5D" w:rsidRDefault="00B374DD" w:rsidP="00166653">
            <w:pPr>
              <w:ind w:left="57" w:right="57"/>
            </w:pPr>
          </w:p>
        </w:tc>
        <w:tc>
          <w:tcPr>
            <w:tcW w:w="2665" w:type="dxa"/>
            <w:tcBorders>
              <w:bottom w:val="nil"/>
            </w:tcBorders>
          </w:tcPr>
          <w:p w:rsidR="00B374DD" w:rsidRPr="008A0D5D" w:rsidRDefault="00B374DD" w:rsidP="00166653">
            <w:pPr>
              <w:ind w:left="57" w:right="57"/>
            </w:pPr>
          </w:p>
        </w:tc>
      </w:tr>
      <w:tr w:rsidR="00B374DD" w:rsidRPr="008A0D5D" w:rsidTr="00166653">
        <w:tc>
          <w:tcPr>
            <w:tcW w:w="851" w:type="dxa"/>
            <w:tcBorders>
              <w:top w:val="nil"/>
              <w:bottom w:val="nil"/>
            </w:tcBorders>
          </w:tcPr>
          <w:p w:rsidR="00B374DD" w:rsidRPr="008A0D5D" w:rsidRDefault="00B374DD" w:rsidP="00166653">
            <w:pPr>
              <w:jc w:val="center"/>
            </w:pPr>
          </w:p>
        </w:tc>
        <w:tc>
          <w:tcPr>
            <w:tcW w:w="3005" w:type="dxa"/>
            <w:tcBorders>
              <w:top w:val="nil"/>
              <w:bottom w:val="nil"/>
            </w:tcBorders>
          </w:tcPr>
          <w:p w:rsidR="00B374DD" w:rsidRPr="008A0D5D" w:rsidRDefault="00B374DD" w:rsidP="00166653">
            <w:pPr>
              <w:ind w:left="57" w:right="57"/>
              <w:jc w:val="both"/>
            </w:pPr>
            <w:r>
              <w:t>1)</w:t>
            </w:r>
          </w:p>
        </w:tc>
        <w:tc>
          <w:tcPr>
            <w:tcW w:w="3005" w:type="dxa"/>
            <w:tcBorders>
              <w:top w:val="nil"/>
              <w:bottom w:val="nil"/>
            </w:tcBorders>
          </w:tcPr>
          <w:p w:rsidR="00B374DD" w:rsidRPr="008A0D5D" w:rsidRDefault="00B374DD" w:rsidP="00166653">
            <w:pPr>
              <w:ind w:left="57" w:right="57"/>
            </w:pPr>
          </w:p>
        </w:tc>
        <w:tc>
          <w:tcPr>
            <w:tcW w:w="2665" w:type="dxa"/>
            <w:tcBorders>
              <w:top w:val="nil"/>
              <w:bottom w:val="nil"/>
            </w:tcBorders>
          </w:tcPr>
          <w:p w:rsidR="00B374DD" w:rsidRPr="008A0D5D" w:rsidRDefault="00B374DD" w:rsidP="00166653">
            <w:pPr>
              <w:ind w:left="57" w:right="57"/>
            </w:pPr>
          </w:p>
        </w:tc>
      </w:tr>
      <w:tr w:rsidR="00B374DD" w:rsidRPr="008A0D5D" w:rsidTr="00166653">
        <w:tc>
          <w:tcPr>
            <w:tcW w:w="851" w:type="dxa"/>
            <w:tcBorders>
              <w:top w:val="nil"/>
            </w:tcBorders>
          </w:tcPr>
          <w:p w:rsidR="00B374DD" w:rsidRPr="008A0D5D" w:rsidRDefault="00B374DD" w:rsidP="00166653">
            <w:pPr>
              <w:jc w:val="center"/>
            </w:pPr>
          </w:p>
        </w:tc>
        <w:tc>
          <w:tcPr>
            <w:tcW w:w="3005" w:type="dxa"/>
            <w:tcBorders>
              <w:top w:val="nil"/>
            </w:tcBorders>
          </w:tcPr>
          <w:p w:rsidR="00B374DD" w:rsidRPr="008A0D5D" w:rsidRDefault="00B374DD" w:rsidP="00166653">
            <w:pPr>
              <w:ind w:left="57" w:right="57"/>
              <w:jc w:val="both"/>
            </w:pPr>
            <w:r>
              <w:t>2)</w:t>
            </w:r>
          </w:p>
        </w:tc>
        <w:tc>
          <w:tcPr>
            <w:tcW w:w="3005" w:type="dxa"/>
            <w:tcBorders>
              <w:top w:val="nil"/>
            </w:tcBorders>
          </w:tcPr>
          <w:p w:rsidR="00B374DD" w:rsidRPr="008A0D5D" w:rsidRDefault="00B374DD" w:rsidP="00166653">
            <w:pPr>
              <w:ind w:left="57" w:right="57"/>
            </w:pPr>
          </w:p>
        </w:tc>
        <w:tc>
          <w:tcPr>
            <w:tcW w:w="2665" w:type="dxa"/>
            <w:tcBorders>
              <w:top w:val="nil"/>
            </w:tcBorders>
          </w:tcPr>
          <w:p w:rsidR="00B374DD" w:rsidRPr="008A0D5D" w:rsidRDefault="00B374DD" w:rsidP="00166653">
            <w:pPr>
              <w:ind w:left="57" w:right="57"/>
            </w:pPr>
          </w:p>
        </w:tc>
      </w:tr>
    </w:tbl>
    <w:p w:rsidR="00B374DD" w:rsidRPr="00B22B40" w:rsidRDefault="00B374DD" w:rsidP="00B374DD">
      <w:pPr>
        <w:pBdr>
          <w:top w:val="single" w:sz="4" w:space="1" w:color="auto"/>
        </w:pBdr>
        <w:spacing w:before="600" w:after="60"/>
        <w:ind w:right="7087"/>
        <w:rPr>
          <w:sz w:val="2"/>
          <w:szCs w:val="2"/>
        </w:rPr>
      </w:pPr>
    </w:p>
    <w:p w:rsidR="00B374DD" w:rsidRPr="00267EA1" w:rsidRDefault="00B374DD" w:rsidP="00B374DD">
      <w:pPr>
        <w:ind w:firstLine="567"/>
        <w:jc w:val="both"/>
      </w:pPr>
      <w:r w:rsidRPr="003576FC">
        <w:rPr>
          <w:vertAlign w:val="superscript"/>
        </w:rPr>
        <w:t>1</w:t>
      </w:r>
      <w:proofErr w:type="gramStart"/>
      <w:r w:rsidRPr="003576FC">
        <w:t> </w:t>
      </w:r>
      <w:r w:rsidRPr="00267EA1">
        <w:t>У</w:t>
      </w:r>
      <w:proofErr w:type="gramEnd"/>
      <w:r w:rsidRPr="00267EA1">
        <w:t>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B374DD" w:rsidRPr="003576FC" w:rsidRDefault="00B374DD" w:rsidP="00B374DD">
      <w:pPr>
        <w:spacing w:after="960"/>
        <w:ind w:firstLine="567"/>
        <w:jc w:val="both"/>
      </w:pPr>
      <w:r w:rsidRPr="003576FC">
        <w:rPr>
          <w:vertAlign w:val="superscript"/>
        </w:rPr>
        <w:t>2</w:t>
      </w:r>
      <w:proofErr w:type="gramStart"/>
      <w:r w:rsidRPr="003576FC">
        <w:t> У</w:t>
      </w:r>
      <w:proofErr w:type="gramEnd"/>
      <w:r w:rsidRPr="003576FC">
        <w:t>казываются основания прекращения права собственности (наименование и реквизиты (дата, номер) соответствующего договора или акта).</w:t>
      </w:r>
    </w:p>
    <w:p w:rsidR="00B374DD" w:rsidRPr="008A0D5D" w:rsidRDefault="00B374DD" w:rsidP="00B374DD">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B374DD" w:rsidTr="00166653">
        <w:tc>
          <w:tcPr>
            <w:tcW w:w="198" w:type="dxa"/>
            <w:tcBorders>
              <w:top w:val="nil"/>
              <w:left w:val="nil"/>
              <w:bottom w:val="nil"/>
              <w:right w:val="nil"/>
            </w:tcBorders>
            <w:vAlign w:val="bottom"/>
          </w:tcPr>
          <w:p w:rsidR="00B374DD" w:rsidRDefault="00B374DD" w:rsidP="00166653">
            <w:pPr>
              <w:jc w:val="right"/>
            </w:pPr>
            <w:r>
              <w:t>«</w:t>
            </w:r>
          </w:p>
        </w:tc>
        <w:tc>
          <w:tcPr>
            <w:tcW w:w="454" w:type="dxa"/>
            <w:tcBorders>
              <w:top w:val="nil"/>
              <w:left w:val="nil"/>
              <w:bottom w:val="single" w:sz="4" w:space="0" w:color="auto"/>
              <w:right w:val="nil"/>
            </w:tcBorders>
            <w:vAlign w:val="bottom"/>
          </w:tcPr>
          <w:p w:rsidR="00B374DD" w:rsidRDefault="00B374DD" w:rsidP="00166653">
            <w:pPr>
              <w:jc w:val="center"/>
            </w:pPr>
          </w:p>
        </w:tc>
        <w:tc>
          <w:tcPr>
            <w:tcW w:w="255" w:type="dxa"/>
            <w:tcBorders>
              <w:top w:val="nil"/>
              <w:left w:val="nil"/>
              <w:bottom w:val="nil"/>
              <w:right w:val="nil"/>
            </w:tcBorders>
            <w:vAlign w:val="bottom"/>
          </w:tcPr>
          <w:p w:rsidR="00B374DD" w:rsidRDefault="00B374DD" w:rsidP="00166653">
            <w:r>
              <w:t>»</w:t>
            </w:r>
          </w:p>
        </w:tc>
        <w:tc>
          <w:tcPr>
            <w:tcW w:w="1814" w:type="dxa"/>
            <w:tcBorders>
              <w:top w:val="nil"/>
              <w:left w:val="nil"/>
              <w:bottom w:val="single" w:sz="4" w:space="0" w:color="auto"/>
              <w:right w:val="nil"/>
            </w:tcBorders>
            <w:vAlign w:val="bottom"/>
          </w:tcPr>
          <w:p w:rsidR="00B374DD" w:rsidRDefault="00B374DD" w:rsidP="00166653">
            <w:pPr>
              <w:jc w:val="center"/>
            </w:pPr>
          </w:p>
        </w:tc>
        <w:tc>
          <w:tcPr>
            <w:tcW w:w="397" w:type="dxa"/>
            <w:tcBorders>
              <w:top w:val="nil"/>
              <w:left w:val="nil"/>
              <w:bottom w:val="nil"/>
              <w:right w:val="nil"/>
            </w:tcBorders>
            <w:vAlign w:val="bottom"/>
          </w:tcPr>
          <w:p w:rsidR="00B374DD" w:rsidRDefault="00B374DD" w:rsidP="00166653">
            <w:pPr>
              <w:jc w:val="right"/>
            </w:pPr>
            <w:r>
              <w:t>20</w:t>
            </w:r>
          </w:p>
        </w:tc>
        <w:tc>
          <w:tcPr>
            <w:tcW w:w="397" w:type="dxa"/>
            <w:tcBorders>
              <w:top w:val="nil"/>
              <w:left w:val="nil"/>
              <w:bottom w:val="single" w:sz="4" w:space="0" w:color="auto"/>
              <w:right w:val="nil"/>
            </w:tcBorders>
            <w:vAlign w:val="bottom"/>
          </w:tcPr>
          <w:p w:rsidR="00B374DD" w:rsidRDefault="00B374DD" w:rsidP="00166653"/>
        </w:tc>
        <w:tc>
          <w:tcPr>
            <w:tcW w:w="340" w:type="dxa"/>
            <w:tcBorders>
              <w:top w:val="nil"/>
              <w:left w:val="nil"/>
              <w:bottom w:val="nil"/>
              <w:right w:val="nil"/>
            </w:tcBorders>
            <w:vAlign w:val="bottom"/>
          </w:tcPr>
          <w:p w:rsidR="00B374DD" w:rsidRDefault="00B374DD" w:rsidP="00166653">
            <w:pPr>
              <w:ind w:left="57"/>
            </w:pPr>
            <w:proofErr w:type="gramStart"/>
            <w:r>
              <w:t>г</w:t>
            </w:r>
            <w:proofErr w:type="gramEnd"/>
            <w:r>
              <w:t>.</w:t>
            </w:r>
          </w:p>
        </w:tc>
        <w:tc>
          <w:tcPr>
            <w:tcW w:w="5671" w:type="dxa"/>
            <w:tcBorders>
              <w:top w:val="nil"/>
              <w:left w:val="nil"/>
              <w:bottom w:val="single" w:sz="4" w:space="0" w:color="auto"/>
              <w:right w:val="nil"/>
            </w:tcBorders>
            <w:vAlign w:val="bottom"/>
          </w:tcPr>
          <w:p w:rsidR="00B374DD" w:rsidRDefault="00B374DD" w:rsidP="00166653">
            <w:pPr>
              <w:jc w:val="center"/>
            </w:pPr>
          </w:p>
        </w:tc>
      </w:tr>
      <w:tr w:rsidR="00B374DD" w:rsidRPr="000F05D8" w:rsidTr="00166653">
        <w:tc>
          <w:tcPr>
            <w:tcW w:w="198" w:type="dxa"/>
          </w:tcPr>
          <w:p w:rsidR="00B374DD" w:rsidRPr="000F05D8" w:rsidRDefault="00B374DD" w:rsidP="00166653">
            <w:pPr>
              <w:jc w:val="center"/>
            </w:pPr>
          </w:p>
        </w:tc>
        <w:tc>
          <w:tcPr>
            <w:tcW w:w="454" w:type="dxa"/>
          </w:tcPr>
          <w:p w:rsidR="00B374DD" w:rsidRPr="000F05D8" w:rsidRDefault="00B374DD" w:rsidP="00166653">
            <w:pPr>
              <w:jc w:val="center"/>
            </w:pPr>
          </w:p>
        </w:tc>
        <w:tc>
          <w:tcPr>
            <w:tcW w:w="255" w:type="dxa"/>
          </w:tcPr>
          <w:p w:rsidR="00B374DD" w:rsidRPr="000F05D8" w:rsidRDefault="00B374DD" w:rsidP="00166653">
            <w:pPr>
              <w:jc w:val="center"/>
            </w:pPr>
          </w:p>
        </w:tc>
        <w:tc>
          <w:tcPr>
            <w:tcW w:w="1814" w:type="dxa"/>
          </w:tcPr>
          <w:p w:rsidR="00B374DD" w:rsidRPr="000F05D8" w:rsidRDefault="00B374DD" w:rsidP="00166653">
            <w:pPr>
              <w:jc w:val="center"/>
            </w:pPr>
          </w:p>
        </w:tc>
        <w:tc>
          <w:tcPr>
            <w:tcW w:w="397" w:type="dxa"/>
          </w:tcPr>
          <w:p w:rsidR="00B374DD" w:rsidRPr="000F05D8" w:rsidRDefault="00B374DD" w:rsidP="00166653">
            <w:pPr>
              <w:jc w:val="center"/>
            </w:pPr>
          </w:p>
        </w:tc>
        <w:tc>
          <w:tcPr>
            <w:tcW w:w="397" w:type="dxa"/>
          </w:tcPr>
          <w:p w:rsidR="00B374DD" w:rsidRPr="000F05D8" w:rsidRDefault="00B374DD" w:rsidP="00166653">
            <w:pPr>
              <w:jc w:val="center"/>
            </w:pPr>
          </w:p>
        </w:tc>
        <w:tc>
          <w:tcPr>
            <w:tcW w:w="340" w:type="dxa"/>
          </w:tcPr>
          <w:p w:rsidR="00B374DD" w:rsidRPr="000F05D8" w:rsidRDefault="00B374DD" w:rsidP="00166653">
            <w:pPr>
              <w:ind w:left="57"/>
              <w:jc w:val="center"/>
            </w:pPr>
          </w:p>
        </w:tc>
        <w:tc>
          <w:tcPr>
            <w:tcW w:w="5671" w:type="dxa"/>
          </w:tcPr>
          <w:p w:rsidR="00B374DD" w:rsidRPr="000F05D8" w:rsidRDefault="00B374DD" w:rsidP="00166653">
            <w:pPr>
              <w:jc w:val="center"/>
            </w:pPr>
            <w:r w:rsidRPr="000F05D8">
              <w:t>(подпись лица, представляющего сведения)</w:t>
            </w:r>
          </w:p>
        </w:tc>
      </w:tr>
    </w:tbl>
    <w:p w:rsidR="00B374DD" w:rsidRDefault="00B374DD" w:rsidP="00B374DD">
      <w:pPr>
        <w:spacing w:before="360"/>
      </w:pPr>
    </w:p>
    <w:p w:rsidR="00B374DD" w:rsidRPr="003F5044" w:rsidRDefault="00B374DD" w:rsidP="00B374DD">
      <w:pPr>
        <w:pBdr>
          <w:top w:val="single" w:sz="4" w:space="1" w:color="auto"/>
        </w:pBdr>
        <w:jc w:val="center"/>
      </w:pPr>
      <w:r w:rsidRPr="003F5044">
        <w:t>(Ф.И.О. и подпись лица, принявшего справку)</w:t>
      </w:r>
    </w:p>
    <w:p w:rsidR="00B374DD" w:rsidRDefault="00B374DD" w:rsidP="00B374DD"/>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B374DD" w:rsidRDefault="00B374DD" w:rsidP="00944C10">
      <w:pPr>
        <w:autoSpaceDE w:val="0"/>
        <w:autoSpaceDN w:val="0"/>
        <w:adjustRightInd w:val="0"/>
        <w:jc w:val="center"/>
        <w:rPr>
          <w:b/>
          <w:sz w:val="26"/>
          <w:szCs w:val="26"/>
        </w:rPr>
      </w:pPr>
    </w:p>
    <w:p w:rsidR="00E055E2" w:rsidRDefault="00E055E2" w:rsidP="00A347EB">
      <w:pPr>
        <w:spacing w:after="240"/>
        <w:ind w:left="6521"/>
        <w:jc w:val="center"/>
      </w:pPr>
    </w:p>
    <w:p w:rsidR="00E055E2" w:rsidRDefault="00E055E2" w:rsidP="00A347EB">
      <w:pPr>
        <w:spacing w:after="240"/>
        <w:ind w:left="6521"/>
        <w:jc w:val="center"/>
      </w:pPr>
      <w:r>
        <w:lastRenderedPageBreak/>
        <w:t>Приложение № 5</w:t>
      </w:r>
    </w:p>
    <w:p w:rsidR="00A347EB" w:rsidRDefault="00A347EB" w:rsidP="00A347EB">
      <w:pPr>
        <w:spacing w:after="240"/>
        <w:ind w:left="6521"/>
        <w:jc w:val="center"/>
      </w:pPr>
      <w:proofErr w:type="gramStart"/>
      <w:r>
        <w:t>УТВЕРЖДЕНА</w:t>
      </w:r>
      <w:proofErr w:type="gramEnd"/>
      <w:r>
        <w:br/>
        <w:t>распоряжением Правительства Российской Федерации</w:t>
      </w:r>
      <w:r>
        <w:br/>
        <w:t>от 28 декабря 2016 г. № 2867-р</w:t>
      </w:r>
    </w:p>
    <w:p w:rsidR="00A347EB" w:rsidRDefault="00A347EB" w:rsidP="00A347EB">
      <w:pPr>
        <w:spacing w:after="60"/>
        <w:jc w:val="center"/>
        <w:rPr>
          <w:b/>
          <w:bCs/>
          <w:spacing w:val="50"/>
          <w:sz w:val="26"/>
          <w:szCs w:val="26"/>
        </w:rPr>
      </w:pPr>
      <w:r>
        <w:rPr>
          <w:b/>
          <w:bCs/>
          <w:spacing w:val="50"/>
          <w:sz w:val="26"/>
          <w:szCs w:val="26"/>
        </w:rPr>
        <w:t>ФОРМА</w:t>
      </w:r>
    </w:p>
    <w:p w:rsidR="00A347EB" w:rsidRDefault="00A347EB" w:rsidP="00A347EB">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A347EB" w:rsidRDefault="00A347EB" w:rsidP="00A347EB">
      <w:r>
        <w:t xml:space="preserve">Я,  </w:t>
      </w:r>
    </w:p>
    <w:p w:rsidR="00A347EB" w:rsidRDefault="00A347EB" w:rsidP="00A347EB">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A347EB" w:rsidRDefault="00A347EB" w:rsidP="00A347EB"/>
    <w:p w:rsidR="00A347EB" w:rsidRDefault="00A347EB" w:rsidP="00A347EB">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A347EB" w:rsidRDefault="00A347EB" w:rsidP="00A347EB">
      <w:pPr>
        <w:tabs>
          <w:tab w:val="right" w:pos="9923"/>
        </w:tabs>
        <w:jc w:val="both"/>
      </w:pPr>
      <w:r>
        <w:tab/>
        <w:t>,</w:t>
      </w:r>
    </w:p>
    <w:p w:rsidR="00A347EB" w:rsidRDefault="00A347EB" w:rsidP="00A347EB">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6360" w:type="dxa"/>
        <w:tblLayout w:type="fixed"/>
        <w:tblCellMar>
          <w:left w:w="28" w:type="dxa"/>
          <w:right w:w="28" w:type="dxa"/>
        </w:tblCellMar>
        <w:tblLook w:val="04A0" w:firstRow="1" w:lastRow="0" w:firstColumn="1" w:lastColumn="0" w:noHBand="0" w:noVBand="1"/>
      </w:tblPr>
      <w:tblGrid>
        <w:gridCol w:w="6360"/>
      </w:tblGrid>
      <w:tr w:rsidR="00A347EB" w:rsidTr="00A347EB">
        <w:trPr>
          <w:cantSplit/>
        </w:trPr>
        <w:tc>
          <w:tcPr>
            <w:tcW w:w="6367" w:type="dxa"/>
            <w:vAlign w:val="bottom"/>
            <w:hideMark/>
          </w:tcPr>
          <w:p w:rsidR="00A347EB" w:rsidRDefault="00A347EB">
            <w:pPr>
              <w:autoSpaceDE w:val="0"/>
              <w:autoSpaceDN w:val="0"/>
              <w:spacing w:line="276" w:lineRule="auto"/>
            </w:pPr>
            <w:r>
              <w:t>сообщаю о размещении мною за отчетный период с «__»____________ 20___ г. по «___»____________20___г.</w:t>
            </w:r>
          </w:p>
        </w:tc>
      </w:tr>
    </w:tbl>
    <w:p w:rsidR="00A347EB" w:rsidRDefault="00A347EB" w:rsidP="00A347EB">
      <w:pPr>
        <w:spacing w:after="240"/>
        <w:jc w:val="both"/>
      </w:pPr>
      <w:r>
        <w:t>в информационно-телекоммуникационной сети “Интернет” общедоступной информации </w:t>
      </w:r>
      <w:r>
        <w:rPr>
          <w:rStyle w:val="afb"/>
        </w:rPr>
        <w:endnoteReference w:customMarkFollows="1" w:id="1"/>
        <w:t>1</w:t>
      </w:r>
      <w:r>
        <w:t>, а также данных, позволяющих меня идентифицировать:</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043"/>
      </w:tblGrid>
      <w:tr w:rsidR="00A347EB" w:rsidTr="00A347EB">
        <w:tc>
          <w:tcPr>
            <w:tcW w:w="624"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w:t>
            </w:r>
          </w:p>
        </w:tc>
        <w:tc>
          <w:tcPr>
            <w:tcW w:w="9043" w:type="dxa"/>
            <w:tcBorders>
              <w:top w:val="single" w:sz="4" w:space="0" w:color="auto"/>
              <w:left w:val="single" w:sz="4" w:space="0" w:color="auto"/>
              <w:bottom w:val="single" w:sz="4" w:space="0" w:color="auto"/>
              <w:right w:val="single" w:sz="4" w:space="0" w:color="auto"/>
            </w:tcBorders>
            <w:vAlign w:val="center"/>
            <w:hideMark/>
          </w:tcPr>
          <w:p w:rsidR="00A347EB" w:rsidRDefault="00A347EB">
            <w:pPr>
              <w:autoSpaceDE w:val="0"/>
              <w:autoSpaceDN w:val="0"/>
              <w:spacing w:line="276" w:lineRule="auto"/>
              <w:jc w:val="center"/>
            </w:pPr>
            <w:r>
              <w:t>Адрес сайта </w:t>
            </w:r>
            <w:r>
              <w:rPr>
                <w:rStyle w:val="afb"/>
              </w:rPr>
              <w:endnoteReference w:customMarkFollows="1" w:id="2"/>
              <w:t>2</w:t>
            </w:r>
            <w:r>
              <w:t xml:space="preserve"> и (или) страницы сайта </w:t>
            </w:r>
            <w:r>
              <w:rPr>
                <w:rStyle w:val="afb"/>
              </w:rPr>
              <w:endnoteReference w:customMarkFollows="1" w:id="3"/>
              <w:t>3</w:t>
            </w:r>
            <w:r>
              <w:br/>
              <w:t>в информационно-телекоммуникационной сети “Интернет”</w:t>
            </w: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1</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2</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3</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r w:rsidR="00A347EB" w:rsidTr="00A347EB">
        <w:tc>
          <w:tcPr>
            <w:tcW w:w="624" w:type="dxa"/>
            <w:tcBorders>
              <w:top w:val="single" w:sz="4" w:space="0" w:color="auto"/>
              <w:left w:val="single" w:sz="4" w:space="0" w:color="auto"/>
              <w:bottom w:val="single" w:sz="4" w:space="0" w:color="auto"/>
              <w:right w:val="single" w:sz="4" w:space="0" w:color="auto"/>
            </w:tcBorders>
            <w:hideMark/>
          </w:tcPr>
          <w:p w:rsidR="00A347EB" w:rsidRDefault="00A347EB">
            <w:pPr>
              <w:autoSpaceDE w:val="0"/>
              <w:autoSpaceDN w:val="0"/>
              <w:spacing w:line="276" w:lineRule="auto"/>
              <w:jc w:val="center"/>
            </w:pPr>
            <w:r>
              <w:t>4</w:t>
            </w:r>
          </w:p>
        </w:tc>
        <w:tc>
          <w:tcPr>
            <w:tcW w:w="9043" w:type="dxa"/>
            <w:tcBorders>
              <w:top w:val="single" w:sz="4" w:space="0" w:color="auto"/>
              <w:left w:val="single" w:sz="4" w:space="0" w:color="auto"/>
              <w:bottom w:val="single" w:sz="4" w:space="0" w:color="auto"/>
              <w:right w:val="single" w:sz="4" w:space="0" w:color="auto"/>
            </w:tcBorders>
          </w:tcPr>
          <w:p w:rsidR="00A347EB" w:rsidRDefault="00A347EB">
            <w:pPr>
              <w:autoSpaceDE w:val="0"/>
              <w:autoSpaceDN w:val="0"/>
              <w:spacing w:line="276" w:lineRule="auto"/>
            </w:pPr>
          </w:p>
        </w:tc>
      </w:tr>
    </w:tbl>
    <w:p w:rsidR="00A347EB" w:rsidRDefault="00A347EB" w:rsidP="00A347EB"/>
    <w:p w:rsidR="00A347EB" w:rsidRDefault="00A347EB" w:rsidP="00A347EB">
      <w:pPr>
        <w:spacing w:before="240" w:after="120"/>
      </w:pPr>
      <w:r>
        <w:t>Достоверность настоящих сведений подтверждаю.</w:t>
      </w:r>
    </w:p>
    <w:tbl>
      <w:tblPr>
        <w:tblW w:w="9667" w:type="dxa"/>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677"/>
      </w:tblGrid>
      <w:tr w:rsidR="00A347EB" w:rsidTr="00A347EB">
        <w:tc>
          <w:tcPr>
            <w:tcW w:w="198" w:type="dxa"/>
            <w:vAlign w:val="bottom"/>
            <w:hideMark/>
          </w:tcPr>
          <w:p w:rsidR="00A347EB" w:rsidRDefault="00A347EB">
            <w:pPr>
              <w:autoSpaceDE w:val="0"/>
              <w:autoSpaceDN w:val="0"/>
              <w:spacing w:line="276" w:lineRule="auto"/>
              <w:jc w:val="right"/>
            </w:pPr>
            <w:r>
              <w:t>“</w:t>
            </w:r>
          </w:p>
        </w:tc>
        <w:tc>
          <w:tcPr>
            <w:tcW w:w="510"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255" w:type="dxa"/>
            <w:vAlign w:val="bottom"/>
            <w:hideMark/>
          </w:tcPr>
          <w:p w:rsidR="00A347EB" w:rsidRDefault="00A347EB">
            <w:pPr>
              <w:autoSpaceDE w:val="0"/>
              <w:autoSpaceDN w:val="0"/>
              <w:spacing w:line="276" w:lineRule="auto"/>
            </w:pPr>
            <w:r>
              <w:t>”</w:t>
            </w:r>
          </w:p>
        </w:tc>
        <w:tc>
          <w:tcPr>
            <w:tcW w:w="2155"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c>
          <w:tcPr>
            <w:tcW w:w="397" w:type="dxa"/>
            <w:vAlign w:val="bottom"/>
            <w:hideMark/>
          </w:tcPr>
          <w:p w:rsidR="00A347EB" w:rsidRDefault="00A347EB">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A347EB" w:rsidRDefault="00A347EB">
            <w:pPr>
              <w:autoSpaceDE w:val="0"/>
              <w:autoSpaceDN w:val="0"/>
              <w:spacing w:line="276" w:lineRule="auto"/>
            </w:pPr>
          </w:p>
        </w:tc>
        <w:tc>
          <w:tcPr>
            <w:tcW w:w="1078" w:type="dxa"/>
            <w:vAlign w:val="bottom"/>
            <w:hideMark/>
          </w:tcPr>
          <w:p w:rsidR="00A347EB" w:rsidRDefault="00A347EB">
            <w:pPr>
              <w:autoSpaceDE w:val="0"/>
              <w:autoSpaceDN w:val="0"/>
              <w:spacing w:line="276" w:lineRule="auto"/>
              <w:ind w:left="57"/>
            </w:pPr>
            <w:proofErr w:type="gramStart"/>
            <w:r>
              <w:t>г</w:t>
            </w:r>
            <w:proofErr w:type="gramEnd"/>
            <w:r>
              <w:t>.</w:t>
            </w:r>
          </w:p>
        </w:tc>
        <w:tc>
          <w:tcPr>
            <w:tcW w:w="4677" w:type="dxa"/>
            <w:tcBorders>
              <w:top w:val="nil"/>
              <w:left w:val="nil"/>
              <w:bottom w:val="single" w:sz="4" w:space="0" w:color="auto"/>
              <w:right w:val="nil"/>
            </w:tcBorders>
            <w:vAlign w:val="bottom"/>
          </w:tcPr>
          <w:p w:rsidR="00A347EB" w:rsidRDefault="00A347EB">
            <w:pPr>
              <w:autoSpaceDE w:val="0"/>
              <w:autoSpaceDN w:val="0"/>
              <w:spacing w:line="276" w:lineRule="auto"/>
              <w:jc w:val="center"/>
            </w:pPr>
          </w:p>
        </w:tc>
      </w:tr>
      <w:tr w:rsidR="00A347EB" w:rsidTr="00A347EB">
        <w:tc>
          <w:tcPr>
            <w:tcW w:w="198" w:type="dxa"/>
          </w:tcPr>
          <w:p w:rsidR="00A347EB" w:rsidRDefault="00A347EB">
            <w:pPr>
              <w:autoSpaceDE w:val="0"/>
              <w:autoSpaceDN w:val="0"/>
              <w:spacing w:line="276" w:lineRule="auto"/>
              <w:rPr>
                <w:sz w:val="18"/>
                <w:szCs w:val="18"/>
              </w:rPr>
            </w:pPr>
          </w:p>
        </w:tc>
        <w:tc>
          <w:tcPr>
            <w:tcW w:w="510" w:type="dxa"/>
          </w:tcPr>
          <w:p w:rsidR="00A347EB" w:rsidRDefault="00A347EB">
            <w:pPr>
              <w:autoSpaceDE w:val="0"/>
              <w:autoSpaceDN w:val="0"/>
              <w:spacing w:line="276" w:lineRule="auto"/>
              <w:jc w:val="center"/>
              <w:rPr>
                <w:sz w:val="18"/>
                <w:szCs w:val="18"/>
              </w:rPr>
            </w:pPr>
          </w:p>
        </w:tc>
        <w:tc>
          <w:tcPr>
            <w:tcW w:w="255" w:type="dxa"/>
          </w:tcPr>
          <w:p w:rsidR="00A347EB" w:rsidRDefault="00A347EB">
            <w:pPr>
              <w:autoSpaceDE w:val="0"/>
              <w:autoSpaceDN w:val="0"/>
              <w:spacing w:line="276" w:lineRule="auto"/>
              <w:rPr>
                <w:sz w:val="18"/>
                <w:szCs w:val="18"/>
              </w:rPr>
            </w:pPr>
          </w:p>
        </w:tc>
        <w:tc>
          <w:tcPr>
            <w:tcW w:w="2155" w:type="dxa"/>
          </w:tcPr>
          <w:p w:rsidR="00A347EB" w:rsidRDefault="00A347EB">
            <w:pPr>
              <w:autoSpaceDE w:val="0"/>
              <w:autoSpaceDN w:val="0"/>
              <w:spacing w:line="276" w:lineRule="auto"/>
              <w:jc w:val="center"/>
              <w:rPr>
                <w:sz w:val="18"/>
                <w:szCs w:val="18"/>
              </w:rPr>
            </w:pPr>
          </w:p>
        </w:tc>
        <w:tc>
          <w:tcPr>
            <w:tcW w:w="397" w:type="dxa"/>
          </w:tcPr>
          <w:p w:rsidR="00A347EB" w:rsidRDefault="00A347EB">
            <w:pPr>
              <w:autoSpaceDE w:val="0"/>
              <w:autoSpaceDN w:val="0"/>
              <w:spacing w:line="276" w:lineRule="auto"/>
              <w:jc w:val="right"/>
              <w:rPr>
                <w:sz w:val="18"/>
                <w:szCs w:val="18"/>
              </w:rPr>
            </w:pPr>
          </w:p>
        </w:tc>
        <w:tc>
          <w:tcPr>
            <w:tcW w:w="397" w:type="dxa"/>
          </w:tcPr>
          <w:p w:rsidR="00A347EB" w:rsidRDefault="00A347EB">
            <w:pPr>
              <w:autoSpaceDE w:val="0"/>
              <w:autoSpaceDN w:val="0"/>
              <w:spacing w:line="276" w:lineRule="auto"/>
              <w:rPr>
                <w:sz w:val="18"/>
                <w:szCs w:val="18"/>
              </w:rPr>
            </w:pPr>
          </w:p>
        </w:tc>
        <w:tc>
          <w:tcPr>
            <w:tcW w:w="1078" w:type="dxa"/>
          </w:tcPr>
          <w:p w:rsidR="00A347EB" w:rsidRDefault="00A347EB">
            <w:pPr>
              <w:autoSpaceDE w:val="0"/>
              <w:autoSpaceDN w:val="0"/>
              <w:spacing w:line="276" w:lineRule="auto"/>
              <w:ind w:left="57"/>
              <w:rPr>
                <w:sz w:val="18"/>
                <w:szCs w:val="18"/>
              </w:rPr>
            </w:pPr>
          </w:p>
        </w:tc>
        <w:tc>
          <w:tcPr>
            <w:tcW w:w="4677" w:type="dxa"/>
            <w:hideMark/>
          </w:tcPr>
          <w:p w:rsidR="00A347EB" w:rsidRDefault="00A347EB">
            <w:pPr>
              <w:autoSpaceDE w:val="0"/>
              <w:autoSpaceDN w:val="0"/>
              <w:spacing w:line="276" w:lineRule="auto"/>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A347EB" w:rsidRDefault="00A347EB" w:rsidP="00A347EB">
      <w:pPr>
        <w:spacing w:before="240"/>
      </w:pPr>
    </w:p>
    <w:p w:rsidR="00A347EB" w:rsidRDefault="00A347EB" w:rsidP="00A347EB">
      <w:pPr>
        <w:pBdr>
          <w:top w:val="single" w:sz="4" w:space="1" w:color="auto"/>
        </w:pBdr>
        <w:jc w:val="center"/>
        <w:rPr>
          <w:sz w:val="18"/>
          <w:szCs w:val="18"/>
        </w:rPr>
      </w:pPr>
      <w:r>
        <w:rPr>
          <w:sz w:val="18"/>
          <w:szCs w:val="18"/>
        </w:rPr>
        <w:t>(Ф.И.О. и подпись лица, принявшего сведения)</w:t>
      </w:r>
    </w:p>
    <w:p w:rsidR="00A347EB" w:rsidRDefault="00A347EB" w:rsidP="00A347EB"/>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B374DD" w:rsidRDefault="00B374DD" w:rsidP="00323045">
      <w:pPr>
        <w:pStyle w:val="21"/>
        <w:spacing w:line="120" w:lineRule="exact"/>
        <w:jc w:val="both"/>
        <w:rPr>
          <w:sz w:val="28"/>
          <w:szCs w:val="28"/>
        </w:rPr>
      </w:pPr>
    </w:p>
    <w:p w:rsidR="00323045" w:rsidRPr="007921D8" w:rsidRDefault="00323045" w:rsidP="00222846">
      <w:pPr>
        <w:pStyle w:val="ConsPlusNormal"/>
        <w:ind w:left="-567"/>
        <w:jc w:val="center"/>
        <w:rPr>
          <w:sz w:val="24"/>
          <w:szCs w:val="24"/>
        </w:rPr>
      </w:pPr>
    </w:p>
    <w:sectPr w:rsidR="00323045" w:rsidRPr="007921D8" w:rsidSect="00A347EB">
      <w:headerReference w:type="default" r:id="rId16"/>
      <w:pgSz w:w="11906" w:h="16838"/>
      <w:pgMar w:top="567" w:right="99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32" w:rsidRDefault="00FF6D32" w:rsidP="001843F2">
      <w:r>
        <w:separator/>
      </w:r>
    </w:p>
  </w:endnote>
  <w:endnote w:type="continuationSeparator" w:id="0">
    <w:p w:rsidR="00FF6D32" w:rsidRDefault="00FF6D32" w:rsidP="001843F2">
      <w:r>
        <w:continuationSeparator/>
      </w:r>
    </w:p>
  </w:endnote>
  <w:endnote w:id="1">
    <w:p w:rsidR="00FF6D32" w:rsidRPr="009C41D5" w:rsidRDefault="00FF6D32" w:rsidP="00A347EB">
      <w:pPr>
        <w:pStyle w:val="af9"/>
        <w:ind w:firstLine="567"/>
        <w:jc w:val="both"/>
      </w:pPr>
      <w:r w:rsidRPr="009C41D5">
        <w:rPr>
          <w:rStyle w:val="afb"/>
          <w:sz w:val="18"/>
          <w:szCs w:val="18"/>
        </w:rPr>
        <w:t>1</w:t>
      </w:r>
      <w:r w:rsidRPr="009C41D5">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FF6D32" w:rsidRPr="009C41D5" w:rsidRDefault="00FF6D32" w:rsidP="00A347EB">
      <w:pPr>
        <w:pStyle w:val="af9"/>
        <w:ind w:firstLine="567"/>
        <w:jc w:val="both"/>
      </w:pPr>
      <w:r w:rsidRPr="009C41D5">
        <w:rPr>
          <w:rStyle w:val="afb"/>
          <w:sz w:val="18"/>
          <w:szCs w:val="18"/>
        </w:rPr>
        <w:t>2</w:t>
      </w:r>
      <w:r w:rsidRPr="009C41D5">
        <w:rPr>
          <w:sz w:val="18"/>
          <w:szCs w:val="18"/>
        </w:rPr>
        <w:t> </w:t>
      </w:r>
      <w:proofErr w:type="gramStart"/>
      <w:r w:rsidRPr="009C41D5">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FF6D32" w:rsidRPr="009C41D5" w:rsidRDefault="00FF6D32" w:rsidP="00A347EB">
      <w:pPr>
        <w:pStyle w:val="af9"/>
        <w:ind w:firstLine="567"/>
        <w:jc w:val="both"/>
        <w:rPr>
          <w:sz w:val="18"/>
          <w:szCs w:val="18"/>
        </w:rPr>
      </w:pPr>
      <w:r w:rsidRPr="009C41D5">
        <w:rPr>
          <w:rStyle w:val="afb"/>
          <w:sz w:val="18"/>
          <w:szCs w:val="18"/>
        </w:rPr>
        <w:t>3</w:t>
      </w:r>
      <w:r w:rsidRPr="009C41D5">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9C41D5" w:rsidRDefault="00FF6D32" w:rsidP="00A347EB">
      <w:pPr>
        <w:pStyle w:val="af9"/>
        <w:ind w:firstLine="567"/>
        <w:jc w:val="both"/>
        <w:rPr>
          <w:sz w:val="18"/>
          <w:szCs w:val="18"/>
        </w:rPr>
      </w:pPr>
    </w:p>
    <w:p w:rsidR="00FF6D32" w:rsidRPr="000E630A" w:rsidRDefault="00FF6D32" w:rsidP="003F4881">
      <w:pPr>
        <w:pStyle w:val="af9"/>
        <w:ind w:firstLine="567"/>
        <w:jc w:val="both"/>
        <w:rPr>
          <w:sz w:val="24"/>
          <w:szCs w:val="24"/>
        </w:rPr>
      </w:pPr>
      <w:bookmarkStart w:id="7" w:name="_GoBack"/>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32" w:rsidRDefault="00FF6D32" w:rsidP="001843F2">
      <w:r>
        <w:separator/>
      </w:r>
    </w:p>
  </w:footnote>
  <w:footnote w:type="continuationSeparator" w:id="0">
    <w:p w:rsidR="00FF6D32" w:rsidRDefault="00FF6D32" w:rsidP="001843F2">
      <w:r>
        <w:continuationSeparator/>
      </w:r>
    </w:p>
  </w:footnote>
  <w:footnote w:id="1">
    <w:p w:rsidR="00FF6D32" w:rsidRDefault="00FF6D32" w:rsidP="001843F2">
      <w:pPr>
        <w:pStyle w:val="a9"/>
        <w:ind w:firstLine="567"/>
      </w:pPr>
      <w:r>
        <w:rPr>
          <w:rStyle w:val="ab"/>
        </w:rPr>
        <w:t>*</w:t>
      </w:r>
      <w:r>
        <w:t> Нужное подчеркнуть.</w:t>
      </w:r>
    </w:p>
    <w:p w:rsidR="00FF6D32" w:rsidRDefault="00FF6D32" w:rsidP="001843F2">
      <w:pPr>
        <w:pStyle w:val="a9"/>
        <w:ind w:firstLine="567"/>
      </w:pPr>
    </w:p>
    <w:p w:rsidR="00FF6D32" w:rsidRDefault="00FF6D32" w:rsidP="001843F2">
      <w:pPr>
        <w:pStyle w:val="a9"/>
        <w:ind w:firstLine="567"/>
      </w:pPr>
    </w:p>
    <w:p w:rsidR="00FF6D32" w:rsidRDefault="00FF6D32" w:rsidP="001843F2">
      <w:pPr>
        <w:pStyle w:val="a9"/>
        <w:ind w:firstLine="567"/>
      </w:pPr>
    </w:p>
  </w:footnote>
  <w:footnote w:id="2">
    <w:p w:rsidR="00FF6D32" w:rsidRDefault="00FF6D32" w:rsidP="00B374DD">
      <w:pPr>
        <w:pStyle w:val="a9"/>
        <w:ind w:firstLine="567"/>
        <w:jc w:val="both"/>
      </w:pPr>
      <w:r w:rsidRPr="00B871DA">
        <w:rPr>
          <w:rStyle w:val="ab"/>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FF6D32" w:rsidRDefault="00FF6D32" w:rsidP="00B374DD">
      <w:pPr>
        <w:pStyle w:val="a9"/>
        <w:ind w:firstLine="567"/>
        <w:jc w:val="both"/>
      </w:pPr>
      <w:r w:rsidRPr="00B871DA">
        <w:rPr>
          <w:rStyle w:val="ab"/>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D32" w:rsidRDefault="00FF6D32" w:rsidP="003F4881">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0D826AC3"/>
    <w:multiLevelType w:val="multilevel"/>
    <w:tmpl w:val="F042ADAE"/>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5">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95B64DF"/>
    <w:multiLevelType w:val="multilevel"/>
    <w:tmpl w:val="8BF0017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8">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9">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0">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10"/>
  </w:num>
  <w:num w:numId="5">
    <w:abstractNumId w:val="1"/>
  </w:num>
  <w:num w:numId="6">
    <w:abstractNumId w:val="33"/>
  </w:num>
  <w:num w:numId="7">
    <w:abstractNumId w:val="4"/>
  </w:num>
  <w:num w:numId="8">
    <w:abstractNumId w:val="27"/>
  </w:num>
  <w:num w:numId="9">
    <w:abstractNumId w:val="21"/>
  </w:num>
  <w:num w:numId="10">
    <w:abstractNumId w:val="17"/>
  </w:num>
  <w:num w:numId="11">
    <w:abstractNumId w:val="25"/>
  </w:num>
  <w:num w:numId="12">
    <w:abstractNumId w:val="5"/>
  </w:num>
  <w:num w:numId="13">
    <w:abstractNumId w:val="32"/>
  </w:num>
  <w:num w:numId="14">
    <w:abstractNumId w:val="11"/>
  </w:num>
  <w:num w:numId="15">
    <w:abstractNumId w:val="19"/>
  </w:num>
  <w:num w:numId="16">
    <w:abstractNumId w:val="23"/>
  </w:num>
  <w:num w:numId="17">
    <w:abstractNumId w:val="9"/>
  </w:num>
  <w:num w:numId="18">
    <w:abstractNumId w:val="16"/>
  </w:num>
  <w:num w:numId="19">
    <w:abstractNumId w:val="12"/>
  </w:num>
  <w:num w:numId="20">
    <w:abstractNumId w:val="26"/>
  </w:num>
  <w:num w:numId="21">
    <w:abstractNumId w:val="35"/>
  </w:num>
  <w:num w:numId="22">
    <w:abstractNumId w:val="30"/>
  </w:num>
  <w:num w:numId="23">
    <w:abstractNumId w:val="22"/>
  </w:num>
  <w:num w:numId="24">
    <w:abstractNumId w:val="24"/>
  </w:num>
  <w:num w:numId="25">
    <w:abstractNumId w:val="37"/>
  </w:num>
  <w:num w:numId="26">
    <w:abstractNumId w:val="13"/>
  </w:num>
  <w:num w:numId="27">
    <w:abstractNumId w:val="15"/>
  </w:num>
  <w:num w:numId="28">
    <w:abstractNumId w:val="3"/>
  </w:num>
  <w:num w:numId="29">
    <w:abstractNumId w:val="18"/>
  </w:num>
  <w:num w:numId="30">
    <w:abstractNumId w:val="29"/>
  </w:num>
  <w:num w:numId="31">
    <w:abstractNumId w:val="8"/>
  </w:num>
  <w:num w:numId="32">
    <w:abstractNumId w:val="14"/>
  </w:num>
  <w:num w:numId="33">
    <w:abstractNumId w:val="28"/>
  </w:num>
  <w:num w:numId="34">
    <w:abstractNumId w:val="31"/>
  </w:num>
  <w:num w:numId="35">
    <w:abstractNumId w:val="36"/>
  </w:num>
  <w:num w:numId="36">
    <w:abstractNumId w:val="34"/>
  </w:num>
  <w:num w:numId="37">
    <w:abstractNumId w:val="0"/>
  </w:num>
  <w:num w:numId="3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E630A"/>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53"/>
    <w:rsid w:val="0016668A"/>
    <w:rsid w:val="001843F2"/>
    <w:rsid w:val="001915DB"/>
    <w:rsid w:val="00191924"/>
    <w:rsid w:val="0019439B"/>
    <w:rsid w:val="00197A98"/>
    <w:rsid w:val="001A035D"/>
    <w:rsid w:val="001B326A"/>
    <w:rsid w:val="001C12DB"/>
    <w:rsid w:val="001C48F9"/>
    <w:rsid w:val="001D2859"/>
    <w:rsid w:val="001D5C11"/>
    <w:rsid w:val="001E2BBA"/>
    <w:rsid w:val="001F2033"/>
    <w:rsid w:val="001F38DC"/>
    <w:rsid w:val="001F78C2"/>
    <w:rsid w:val="002010B8"/>
    <w:rsid w:val="002049E7"/>
    <w:rsid w:val="00212BA4"/>
    <w:rsid w:val="00220B2E"/>
    <w:rsid w:val="00222846"/>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17C6"/>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4881"/>
    <w:rsid w:val="003F59BB"/>
    <w:rsid w:val="004012B1"/>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0A27"/>
    <w:rsid w:val="004A4AF0"/>
    <w:rsid w:val="004B04AC"/>
    <w:rsid w:val="004B2410"/>
    <w:rsid w:val="004B495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0FC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173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368E4"/>
    <w:rsid w:val="00840A3C"/>
    <w:rsid w:val="008420D6"/>
    <w:rsid w:val="0084289E"/>
    <w:rsid w:val="0085010E"/>
    <w:rsid w:val="00880611"/>
    <w:rsid w:val="00882068"/>
    <w:rsid w:val="008932C4"/>
    <w:rsid w:val="00896931"/>
    <w:rsid w:val="008A1A51"/>
    <w:rsid w:val="008B689F"/>
    <w:rsid w:val="008B7272"/>
    <w:rsid w:val="008B7366"/>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381C"/>
    <w:rsid w:val="00936B55"/>
    <w:rsid w:val="009372FA"/>
    <w:rsid w:val="009419C7"/>
    <w:rsid w:val="00944C10"/>
    <w:rsid w:val="00945D6A"/>
    <w:rsid w:val="00952EE9"/>
    <w:rsid w:val="00956DCB"/>
    <w:rsid w:val="00967FD0"/>
    <w:rsid w:val="0097009D"/>
    <w:rsid w:val="00970321"/>
    <w:rsid w:val="00973D87"/>
    <w:rsid w:val="00974A7F"/>
    <w:rsid w:val="00976DED"/>
    <w:rsid w:val="009777B2"/>
    <w:rsid w:val="00982D94"/>
    <w:rsid w:val="009839DC"/>
    <w:rsid w:val="009944A5"/>
    <w:rsid w:val="0099556D"/>
    <w:rsid w:val="009A0EAD"/>
    <w:rsid w:val="009A7739"/>
    <w:rsid w:val="009B6B0D"/>
    <w:rsid w:val="009C08F2"/>
    <w:rsid w:val="009C15E9"/>
    <w:rsid w:val="009C2C13"/>
    <w:rsid w:val="009C41D5"/>
    <w:rsid w:val="009C7C67"/>
    <w:rsid w:val="009D51DE"/>
    <w:rsid w:val="009D7F0A"/>
    <w:rsid w:val="009E60C2"/>
    <w:rsid w:val="009F06C0"/>
    <w:rsid w:val="009F4979"/>
    <w:rsid w:val="00A17AD4"/>
    <w:rsid w:val="00A204B5"/>
    <w:rsid w:val="00A22450"/>
    <w:rsid w:val="00A22EEC"/>
    <w:rsid w:val="00A347EB"/>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D6809"/>
    <w:rsid w:val="00AE21F1"/>
    <w:rsid w:val="00AE34C2"/>
    <w:rsid w:val="00AE4075"/>
    <w:rsid w:val="00AE49E6"/>
    <w:rsid w:val="00AF0CAC"/>
    <w:rsid w:val="00AF267C"/>
    <w:rsid w:val="00AF3892"/>
    <w:rsid w:val="00AF58B6"/>
    <w:rsid w:val="00B01E36"/>
    <w:rsid w:val="00B0457F"/>
    <w:rsid w:val="00B1195A"/>
    <w:rsid w:val="00B205DF"/>
    <w:rsid w:val="00B20ED0"/>
    <w:rsid w:val="00B23C72"/>
    <w:rsid w:val="00B27C2F"/>
    <w:rsid w:val="00B32882"/>
    <w:rsid w:val="00B374DD"/>
    <w:rsid w:val="00B41A7A"/>
    <w:rsid w:val="00B46326"/>
    <w:rsid w:val="00B46B79"/>
    <w:rsid w:val="00B50615"/>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45B7"/>
    <w:rsid w:val="00C36656"/>
    <w:rsid w:val="00C372DC"/>
    <w:rsid w:val="00C41564"/>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27360"/>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055E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2CF3"/>
    <w:rsid w:val="00FE6D99"/>
    <w:rsid w:val="00FF2D81"/>
    <w:rsid w:val="00FF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 w:type="paragraph" w:customStyle="1" w:styleId="10">
    <w:name w:val="Абзац списка1"/>
    <w:basedOn w:val="a"/>
    <w:rsid w:val="000E630A"/>
    <w:pPr>
      <w:ind w:left="720"/>
      <w:jc w:val="both"/>
    </w:pPr>
    <w:rPr>
      <w:rFonts w:ascii="Calibri" w:eastAsia="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 w:type="paragraph" w:styleId="af9">
    <w:name w:val="endnote text"/>
    <w:basedOn w:val="a"/>
    <w:link w:val="afa"/>
    <w:uiPriority w:val="99"/>
    <w:semiHidden/>
    <w:unhideWhenUsed/>
    <w:locked/>
    <w:rsid w:val="00A347EB"/>
    <w:pPr>
      <w:autoSpaceDE w:val="0"/>
      <w:autoSpaceDN w:val="0"/>
    </w:pPr>
    <w:rPr>
      <w:rFonts w:eastAsiaTheme="minorEastAsia"/>
      <w:sz w:val="20"/>
      <w:szCs w:val="20"/>
    </w:rPr>
  </w:style>
  <w:style w:type="character" w:customStyle="1" w:styleId="afa">
    <w:name w:val="Текст концевой сноски Знак"/>
    <w:basedOn w:val="a0"/>
    <w:link w:val="af9"/>
    <w:uiPriority w:val="99"/>
    <w:semiHidden/>
    <w:rsid w:val="00A347EB"/>
    <w:rPr>
      <w:rFonts w:eastAsiaTheme="minorEastAsia"/>
      <w:sz w:val="20"/>
      <w:szCs w:val="20"/>
    </w:rPr>
  </w:style>
  <w:style w:type="character" w:styleId="afb">
    <w:name w:val="endnote reference"/>
    <w:basedOn w:val="a0"/>
    <w:uiPriority w:val="99"/>
    <w:semiHidden/>
    <w:unhideWhenUsed/>
    <w:locked/>
    <w:rsid w:val="00A347EB"/>
    <w:rPr>
      <w:rFonts w:ascii="Times New Roman" w:hAnsi="Times New Roman" w:cs="Times New Roman" w:hint="default"/>
      <w:vertAlign w:val="superscript"/>
    </w:rPr>
  </w:style>
  <w:style w:type="paragraph" w:customStyle="1" w:styleId="10">
    <w:name w:val="Абзац списка1"/>
    <w:basedOn w:val="a"/>
    <w:rsid w:val="000E630A"/>
    <w:pPr>
      <w:ind w:left="720"/>
      <w:jc w:val="both"/>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1010566">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97291;fld=134;dst=10005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DC634F6EB641A8607460FED9E41C1DBFFDC88BE921145BF9F278D9BCFEEA97F929C4D95AA014vELB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gov.ru" TargetMode="External"/><Relationship Id="rId5" Type="http://schemas.openxmlformats.org/officeDocument/2006/relationships/settings" Target="settings.xml"/><Relationship Id="rId15" Type="http://schemas.openxmlformats.org/officeDocument/2006/relationships/hyperlink" Target="http://gossluzhba.gov.ru" TargetMode="External"/><Relationship Id="rId10" Type="http://schemas.openxmlformats.org/officeDocument/2006/relationships/hyperlink" Target="http://rsoc.ru/docs/docR_412.rtf"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F3BAFBC3D18108908FDFD4B6BC340CCDFEA80A99FDD8F86EAC2463B17BFE612FE5B24A3EC6FFBD870Bu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E288-A177-46B4-BDC3-91792D520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7217</Words>
  <Characters>41137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2022-03-10T05:09:00Z</cp:lastPrinted>
  <dcterms:created xsi:type="dcterms:W3CDTF">2022-03-15T03:47:00Z</dcterms:created>
  <dcterms:modified xsi:type="dcterms:W3CDTF">2022-03-15T03:47:00Z</dcterms:modified>
</cp:coreProperties>
</file>